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02" w:rsidRPr="007B1A71" w:rsidRDefault="002E7589" w:rsidP="007B1A71">
      <w:pPr>
        <w:spacing w:line="700" w:lineRule="exact"/>
        <w:jc w:val="center"/>
        <w:rPr>
          <w:rFonts w:ascii="標楷體" w:eastAsia="標楷體" w:hAnsi="標楷體"/>
          <w:b/>
          <w:sz w:val="32"/>
        </w:rPr>
      </w:pPr>
      <w:r w:rsidRPr="007B1A71">
        <w:rPr>
          <w:rFonts w:ascii="標楷體" w:eastAsia="標楷體" w:hAnsi="標楷體"/>
          <w:b/>
          <w:sz w:val="32"/>
        </w:rPr>
        <w:t>屏東縣立大同高</w:t>
      </w:r>
      <w:r w:rsidR="00007819" w:rsidRPr="007B1A71">
        <w:rPr>
          <w:rFonts w:ascii="標楷體" w:eastAsia="標楷體" w:hAnsi="標楷體" w:hint="eastAsia"/>
          <w:b/>
          <w:sz w:val="32"/>
        </w:rPr>
        <w:t>級</w:t>
      </w:r>
      <w:r w:rsidRPr="007B1A71">
        <w:rPr>
          <w:rFonts w:ascii="標楷體" w:eastAsia="標楷體" w:hAnsi="標楷體"/>
          <w:b/>
          <w:sz w:val="32"/>
        </w:rPr>
        <w:t>中</w:t>
      </w:r>
      <w:r w:rsidR="00007819" w:rsidRPr="007B1A71">
        <w:rPr>
          <w:rFonts w:ascii="標楷體" w:eastAsia="標楷體" w:hAnsi="標楷體" w:hint="eastAsia"/>
          <w:b/>
          <w:sz w:val="32"/>
        </w:rPr>
        <w:t>學</w:t>
      </w:r>
      <w:r w:rsidR="00A9162F" w:rsidRPr="007B1A71">
        <w:rPr>
          <w:rFonts w:ascii="標楷體" w:eastAsia="標楷體" w:hAnsi="標楷體"/>
          <w:b/>
          <w:sz w:val="32"/>
        </w:rPr>
        <w:t>11</w:t>
      </w:r>
      <w:r w:rsidR="00307E5D" w:rsidRPr="007B1A71">
        <w:rPr>
          <w:rFonts w:ascii="標楷體" w:eastAsia="標楷體" w:hAnsi="標楷體" w:hint="eastAsia"/>
          <w:b/>
          <w:sz w:val="32"/>
        </w:rPr>
        <w:t>1</w:t>
      </w:r>
      <w:r w:rsidR="00A9162F" w:rsidRPr="007B1A71">
        <w:rPr>
          <w:rFonts w:ascii="標楷體" w:eastAsia="標楷體" w:hAnsi="標楷體"/>
          <w:b/>
          <w:sz w:val="32"/>
        </w:rPr>
        <w:t>學年度</w:t>
      </w:r>
      <w:r w:rsidR="00FD19B7" w:rsidRPr="007B1A71">
        <w:rPr>
          <w:rFonts w:ascii="標楷體" w:eastAsia="標楷體" w:hAnsi="標楷體" w:hint="eastAsia"/>
          <w:b/>
          <w:sz w:val="32"/>
        </w:rPr>
        <w:t>國際教育實驗班及雙語教育實驗班</w:t>
      </w:r>
      <w:r w:rsidR="00007819" w:rsidRPr="007B1A71">
        <w:rPr>
          <w:rFonts w:ascii="標楷體" w:eastAsia="標楷體" w:hAnsi="標楷體" w:hint="eastAsia"/>
          <w:b/>
          <w:sz w:val="32"/>
        </w:rPr>
        <w:t>第二階段</w:t>
      </w:r>
      <w:r w:rsidR="00FD19B7" w:rsidRPr="007B1A71">
        <w:rPr>
          <w:rFonts w:ascii="標楷體" w:eastAsia="標楷體" w:hAnsi="標楷體" w:hint="eastAsia"/>
          <w:b/>
          <w:sz w:val="32"/>
        </w:rPr>
        <w:t>招生公告</w:t>
      </w:r>
    </w:p>
    <w:p w:rsidR="00007819" w:rsidRPr="00607BE9" w:rsidRDefault="00007819" w:rsidP="00F907D4">
      <w:pPr>
        <w:autoSpaceDE w:val="0"/>
        <w:autoSpaceDN w:val="0"/>
        <w:adjustRightInd w:val="0"/>
        <w:spacing w:beforeLines="50" w:before="180" w:line="520" w:lineRule="exact"/>
        <w:ind w:leftChars="200" w:left="1029" w:hangingChars="196" w:hanging="549"/>
        <w:rPr>
          <w:rFonts w:ascii="標楷體" w:eastAsia="標楷體" w:hAnsi="標楷體"/>
          <w:sz w:val="28"/>
          <w:szCs w:val="28"/>
        </w:rPr>
      </w:pPr>
      <w:r w:rsidRPr="00607BE9">
        <w:rPr>
          <w:rFonts w:ascii="標楷體" w:eastAsia="標楷體" w:hAnsi="標楷體" w:hint="eastAsia"/>
          <w:sz w:val="28"/>
          <w:szCs w:val="28"/>
        </w:rPr>
        <w:t>一、</w:t>
      </w:r>
      <w:r w:rsidR="008A0EB1" w:rsidRPr="00607BE9">
        <w:rPr>
          <w:rFonts w:ascii="標楷體" w:eastAsia="標楷體" w:hAnsi="標楷體" w:hint="eastAsia"/>
          <w:sz w:val="28"/>
          <w:szCs w:val="28"/>
        </w:rPr>
        <w:t>依據</w:t>
      </w:r>
      <w:r w:rsidR="00F43989" w:rsidRPr="00607BE9">
        <w:rPr>
          <w:rFonts w:ascii="標楷體" w:eastAsia="標楷體" w:hAnsi="標楷體" w:hint="eastAsia"/>
          <w:sz w:val="28"/>
          <w:szCs w:val="28"/>
        </w:rPr>
        <w:t>中華民國110年12月27日屏府教學字第11060791602號</w:t>
      </w:r>
      <w:r w:rsidR="0003632F" w:rsidRPr="00607BE9">
        <w:rPr>
          <w:rFonts w:ascii="標楷體" w:eastAsia="標楷體" w:hAnsi="標楷體" w:hint="eastAsia"/>
          <w:sz w:val="28"/>
          <w:szCs w:val="28"/>
        </w:rPr>
        <w:t>及</w:t>
      </w:r>
      <w:r w:rsidR="0003632F" w:rsidRPr="00607BE9">
        <w:rPr>
          <w:rFonts w:ascii="標楷體" w:eastAsia="標楷體" w:hAnsi="標楷體"/>
          <w:sz w:val="28"/>
          <w:szCs w:val="28"/>
        </w:rPr>
        <w:t>11</w:t>
      </w:r>
      <w:r w:rsidR="003700F8" w:rsidRPr="00607BE9">
        <w:rPr>
          <w:rFonts w:ascii="標楷體" w:eastAsia="標楷體" w:hAnsi="標楷體" w:hint="eastAsia"/>
          <w:sz w:val="28"/>
          <w:szCs w:val="28"/>
        </w:rPr>
        <w:t>1</w:t>
      </w:r>
      <w:r w:rsidR="0003632F" w:rsidRPr="00607BE9">
        <w:rPr>
          <w:rFonts w:ascii="標楷體" w:eastAsia="標楷體" w:hAnsi="標楷體" w:hint="eastAsia"/>
          <w:sz w:val="28"/>
          <w:szCs w:val="28"/>
        </w:rPr>
        <w:t>年</w:t>
      </w:r>
      <w:r w:rsidR="003700F8" w:rsidRPr="00607BE9">
        <w:rPr>
          <w:rFonts w:ascii="標楷體" w:eastAsia="標楷體" w:hAnsi="標楷體" w:hint="eastAsia"/>
          <w:sz w:val="28"/>
          <w:szCs w:val="28"/>
        </w:rPr>
        <w:t>1</w:t>
      </w:r>
      <w:r w:rsidR="0003632F" w:rsidRPr="00607BE9">
        <w:rPr>
          <w:rFonts w:ascii="標楷體" w:eastAsia="標楷體" w:hAnsi="標楷體" w:hint="eastAsia"/>
          <w:sz w:val="28"/>
          <w:szCs w:val="28"/>
        </w:rPr>
        <w:t>月</w:t>
      </w:r>
      <w:r w:rsidR="003700F8" w:rsidRPr="00607BE9">
        <w:rPr>
          <w:rFonts w:ascii="標楷體" w:eastAsia="標楷體" w:hAnsi="標楷體" w:hint="eastAsia"/>
          <w:sz w:val="28"/>
          <w:szCs w:val="28"/>
        </w:rPr>
        <w:t>19</w:t>
      </w:r>
      <w:r w:rsidR="0003632F" w:rsidRPr="00607BE9">
        <w:rPr>
          <w:rFonts w:ascii="標楷體" w:eastAsia="標楷體" w:hAnsi="標楷體" w:hint="eastAsia"/>
          <w:sz w:val="28"/>
          <w:szCs w:val="28"/>
        </w:rPr>
        <w:t>日</w:t>
      </w:r>
      <w:r w:rsidR="003700F8" w:rsidRPr="00607BE9">
        <w:rPr>
          <w:rFonts w:ascii="標楷體" w:eastAsia="標楷體" w:hAnsi="標楷體" w:hint="eastAsia"/>
          <w:sz w:val="28"/>
          <w:szCs w:val="28"/>
        </w:rPr>
        <w:t>屏府教學字第11102213101號</w:t>
      </w:r>
      <w:r w:rsidR="0003632F" w:rsidRPr="00607BE9">
        <w:rPr>
          <w:rFonts w:ascii="標楷體" w:eastAsia="標楷體" w:hAnsi="標楷體" w:hint="eastAsia"/>
          <w:sz w:val="28"/>
          <w:szCs w:val="28"/>
        </w:rPr>
        <w:t>函辦理。</w:t>
      </w:r>
    </w:p>
    <w:p w:rsidR="0003632F" w:rsidRPr="00607BE9" w:rsidRDefault="00007819" w:rsidP="00F907D4">
      <w:pPr>
        <w:autoSpaceDE w:val="0"/>
        <w:autoSpaceDN w:val="0"/>
        <w:adjustRightInd w:val="0"/>
        <w:spacing w:beforeLines="50" w:before="180" w:line="520" w:lineRule="exact"/>
        <w:ind w:leftChars="200" w:left="1029" w:hangingChars="196" w:hanging="549"/>
        <w:rPr>
          <w:rFonts w:ascii="標楷體" w:eastAsia="標楷體" w:hAnsi="標楷體"/>
          <w:sz w:val="28"/>
          <w:szCs w:val="28"/>
        </w:rPr>
      </w:pPr>
      <w:r w:rsidRPr="00607BE9">
        <w:rPr>
          <w:rFonts w:ascii="標楷體" w:eastAsia="標楷體" w:hAnsi="標楷體" w:hint="eastAsia"/>
          <w:sz w:val="28"/>
          <w:szCs w:val="28"/>
        </w:rPr>
        <w:t>二</w:t>
      </w:r>
      <w:r w:rsidRPr="00607BE9">
        <w:rPr>
          <w:rFonts w:ascii="標楷體" w:eastAsia="標楷體" w:hAnsi="標楷體" w:hint="eastAsia"/>
          <w:sz w:val="28"/>
          <w:szCs w:val="28"/>
        </w:rPr>
        <w:t>、</w:t>
      </w:r>
      <w:r w:rsidR="003A03ED" w:rsidRPr="00607BE9">
        <w:rPr>
          <w:rFonts w:ascii="標楷體" w:eastAsia="標楷體" w:hAnsi="標楷體"/>
          <w:sz w:val="28"/>
          <w:szCs w:val="28"/>
        </w:rPr>
        <w:t>教學目標：</w:t>
      </w:r>
    </w:p>
    <w:p w:rsidR="003A03ED" w:rsidRPr="00607BE9" w:rsidRDefault="008C7CCB" w:rsidP="00F907D4">
      <w:pPr>
        <w:autoSpaceDE w:val="0"/>
        <w:autoSpaceDN w:val="0"/>
        <w:adjustRightInd w:val="0"/>
        <w:spacing w:line="520" w:lineRule="exact"/>
        <w:ind w:leftChars="400" w:left="960"/>
        <w:rPr>
          <w:rFonts w:ascii="標楷體" w:eastAsia="標楷體" w:hAnsi="標楷體"/>
          <w:sz w:val="28"/>
          <w:szCs w:val="28"/>
        </w:rPr>
      </w:pPr>
      <w:r w:rsidRPr="00607BE9">
        <w:rPr>
          <w:rFonts w:ascii="標楷體" w:eastAsia="標楷體" w:hAnsi="標楷體" w:hint="eastAsia"/>
          <w:sz w:val="28"/>
          <w:szCs w:val="28"/>
        </w:rPr>
        <w:t>(一)、</w:t>
      </w:r>
      <w:r w:rsidR="003A03ED" w:rsidRPr="00607BE9">
        <w:rPr>
          <w:rFonts w:ascii="標楷體" w:eastAsia="標楷體" w:hAnsi="標楷體" w:hint="eastAsia"/>
          <w:sz w:val="28"/>
          <w:szCs w:val="28"/>
        </w:rPr>
        <w:t>國際教育實驗班</w:t>
      </w:r>
      <w:r w:rsidR="005F1CEB" w:rsidRPr="00607BE9">
        <w:rPr>
          <w:rFonts w:ascii="標楷體" w:eastAsia="標楷體" w:hAnsi="標楷體" w:hint="eastAsia"/>
          <w:sz w:val="28"/>
          <w:szCs w:val="28"/>
        </w:rPr>
        <w:t xml:space="preserve"> </w:t>
      </w:r>
      <w:r w:rsidR="00352979" w:rsidRPr="00607BE9">
        <w:rPr>
          <w:rFonts w:ascii="標楷體" w:eastAsia="標楷體" w:hAnsi="標楷體" w:hint="eastAsia"/>
          <w:sz w:val="28"/>
          <w:szCs w:val="28"/>
        </w:rPr>
        <w:t>(社會組)</w:t>
      </w:r>
      <w:r w:rsidR="005F1CEB" w:rsidRPr="00607BE9">
        <w:rPr>
          <w:rFonts w:ascii="標楷體" w:eastAsia="標楷體" w:hAnsi="標楷體" w:hint="eastAsia"/>
          <w:sz w:val="28"/>
          <w:szCs w:val="28"/>
        </w:rPr>
        <w:t xml:space="preserve"> ：</w:t>
      </w:r>
    </w:p>
    <w:p w:rsidR="008C7CCB" w:rsidRPr="00607BE9" w:rsidRDefault="003A03ED" w:rsidP="00F907D4">
      <w:pPr>
        <w:autoSpaceDE w:val="0"/>
        <w:autoSpaceDN w:val="0"/>
        <w:adjustRightInd w:val="0"/>
        <w:spacing w:line="520" w:lineRule="exact"/>
        <w:ind w:leftChars="650" w:left="1560"/>
        <w:jc w:val="both"/>
        <w:rPr>
          <w:rFonts w:ascii="標楷體" w:eastAsia="標楷體" w:hAnsi="標楷體"/>
          <w:sz w:val="28"/>
          <w:szCs w:val="28"/>
        </w:rPr>
      </w:pPr>
      <w:r w:rsidRPr="00607BE9">
        <w:rPr>
          <w:rFonts w:ascii="標楷體" w:eastAsia="標楷體" w:hAnsi="標楷體" w:hint="eastAsia"/>
          <w:sz w:val="28"/>
          <w:szCs w:val="28"/>
        </w:rPr>
        <w:t>以英文學習為主軸，開設「英文口說能力培養」「Fun大同」、「Share屏東」、「Fun遊台灣」、「應用英文」、「紐轉英文」、「職場生活英文通」、「世界公民」等特色課程，培養學生外語聽說讀寫能力為目標。</w:t>
      </w:r>
      <w:r w:rsidRPr="00607BE9">
        <w:rPr>
          <w:rFonts w:ascii="標楷體" w:eastAsia="標楷體" w:hAnsi="標楷體"/>
          <w:sz w:val="28"/>
          <w:szCs w:val="28"/>
        </w:rPr>
        <w:t xml:space="preserve"> </w:t>
      </w:r>
    </w:p>
    <w:p w:rsidR="003A03ED" w:rsidRPr="00607BE9" w:rsidRDefault="008C7CCB" w:rsidP="00F907D4">
      <w:pPr>
        <w:autoSpaceDE w:val="0"/>
        <w:autoSpaceDN w:val="0"/>
        <w:adjustRightInd w:val="0"/>
        <w:spacing w:line="52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607BE9">
        <w:rPr>
          <w:rFonts w:ascii="標楷體" w:eastAsia="標楷體" w:hAnsi="標楷體" w:hint="eastAsia"/>
          <w:sz w:val="28"/>
          <w:szCs w:val="28"/>
        </w:rPr>
        <w:t>(二)、</w:t>
      </w:r>
      <w:r w:rsidR="003A03ED" w:rsidRPr="00607BE9">
        <w:rPr>
          <w:rFonts w:ascii="標楷體" w:eastAsia="標楷體" w:hAnsi="標楷體" w:hint="eastAsia"/>
          <w:sz w:val="28"/>
          <w:szCs w:val="28"/>
        </w:rPr>
        <w:t>雙語教育實驗班</w:t>
      </w:r>
      <w:r w:rsidR="005F1CEB" w:rsidRPr="00607BE9">
        <w:rPr>
          <w:rFonts w:ascii="標楷體" w:eastAsia="標楷體" w:hAnsi="標楷體" w:hint="eastAsia"/>
          <w:sz w:val="28"/>
          <w:szCs w:val="28"/>
        </w:rPr>
        <w:t xml:space="preserve"> </w:t>
      </w:r>
      <w:r w:rsidR="00352979" w:rsidRPr="00607BE9">
        <w:rPr>
          <w:rFonts w:ascii="標楷體" w:eastAsia="標楷體" w:hAnsi="標楷體" w:hint="eastAsia"/>
          <w:sz w:val="28"/>
          <w:szCs w:val="28"/>
        </w:rPr>
        <w:t>(自然組)</w:t>
      </w:r>
      <w:r w:rsidR="005F1CEB" w:rsidRPr="00607BE9">
        <w:rPr>
          <w:rFonts w:ascii="標楷體" w:eastAsia="標楷體" w:hAnsi="標楷體" w:hint="eastAsia"/>
          <w:sz w:val="28"/>
          <w:szCs w:val="28"/>
        </w:rPr>
        <w:t xml:space="preserve"> ：</w:t>
      </w:r>
    </w:p>
    <w:p w:rsidR="00E6680B" w:rsidRPr="00607BE9" w:rsidRDefault="003A03ED" w:rsidP="00F907D4">
      <w:pPr>
        <w:autoSpaceDE w:val="0"/>
        <w:autoSpaceDN w:val="0"/>
        <w:adjustRightInd w:val="0"/>
        <w:spacing w:line="520" w:lineRule="exact"/>
        <w:ind w:leftChars="650" w:left="1560"/>
        <w:jc w:val="both"/>
        <w:rPr>
          <w:rFonts w:ascii="標楷體" w:eastAsia="標楷體" w:hAnsi="標楷體"/>
          <w:sz w:val="28"/>
          <w:szCs w:val="28"/>
        </w:rPr>
      </w:pPr>
      <w:r w:rsidRPr="00607BE9">
        <w:rPr>
          <w:rFonts w:ascii="標楷體" w:eastAsia="標楷體" w:hAnsi="標楷體" w:hint="eastAsia"/>
          <w:sz w:val="28"/>
          <w:szCs w:val="28"/>
        </w:rPr>
        <w:t>在原有課程綱要之下，</w:t>
      </w:r>
      <w:r w:rsidR="006A2A38" w:rsidRPr="00607BE9">
        <w:rPr>
          <w:rFonts w:ascii="標楷體" w:eastAsia="標楷體" w:hAnsi="標楷體" w:hint="eastAsia"/>
          <w:sz w:val="28"/>
          <w:szCs w:val="28"/>
        </w:rPr>
        <w:t>部分科目</w:t>
      </w:r>
      <w:r w:rsidRPr="00607BE9">
        <w:rPr>
          <w:rFonts w:ascii="標楷體" w:eastAsia="標楷體" w:hAnsi="標楷體" w:hint="eastAsia"/>
          <w:sz w:val="28"/>
          <w:szCs w:val="28"/>
        </w:rPr>
        <w:t>以雙語教授</w:t>
      </w:r>
      <w:r w:rsidR="006A2A38" w:rsidRPr="00607BE9">
        <w:rPr>
          <w:rFonts w:ascii="標楷體" w:eastAsia="標楷體" w:hAnsi="標楷體" w:hint="eastAsia"/>
          <w:sz w:val="28"/>
          <w:szCs w:val="28"/>
        </w:rPr>
        <w:t>，</w:t>
      </w:r>
      <w:r w:rsidR="00AA118A" w:rsidRPr="00607BE9">
        <w:rPr>
          <w:rFonts w:ascii="標楷體" w:eastAsia="標楷體" w:hAnsi="標楷體" w:hint="eastAsia"/>
          <w:sz w:val="28"/>
          <w:szCs w:val="28"/>
        </w:rPr>
        <w:t>提供學生多元選修特色課程，雙語環境落實於生活與應用，</w:t>
      </w:r>
      <w:r w:rsidR="008C6FF0" w:rsidRPr="00607BE9">
        <w:rPr>
          <w:rFonts w:ascii="標楷體" w:eastAsia="標楷體" w:hAnsi="標楷體" w:hint="eastAsia"/>
          <w:sz w:val="28"/>
          <w:szCs w:val="28"/>
        </w:rPr>
        <w:t>培養學生外語聽說能力</w:t>
      </w:r>
      <w:r w:rsidRPr="00607BE9">
        <w:rPr>
          <w:rFonts w:ascii="標楷體" w:eastAsia="標楷體" w:hAnsi="標楷體" w:hint="eastAsia"/>
          <w:sz w:val="28"/>
          <w:szCs w:val="28"/>
        </w:rPr>
        <w:t>。</w:t>
      </w:r>
    </w:p>
    <w:p w:rsidR="008C0CDE" w:rsidRPr="00607BE9" w:rsidRDefault="00E6680B" w:rsidP="00F907D4">
      <w:pPr>
        <w:autoSpaceDE w:val="0"/>
        <w:autoSpaceDN w:val="0"/>
        <w:adjustRightInd w:val="0"/>
        <w:spacing w:line="520" w:lineRule="exact"/>
        <w:ind w:leftChars="177" w:left="2197" w:hangingChars="633" w:hanging="1772"/>
        <w:jc w:val="both"/>
        <w:rPr>
          <w:rFonts w:ascii="標楷體" w:eastAsia="標楷體" w:hAnsi="標楷體"/>
          <w:sz w:val="28"/>
          <w:szCs w:val="28"/>
        </w:rPr>
      </w:pPr>
      <w:r w:rsidRPr="00607BE9">
        <w:rPr>
          <w:rFonts w:ascii="標楷體" w:eastAsia="標楷體" w:hAnsi="標楷體" w:hint="eastAsia"/>
          <w:sz w:val="28"/>
          <w:szCs w:val="28"/>
        </w:rPr>
        <w:t>三</w:t>
      </w:r>
      <w:r w:rsidRPr="00607BE9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65266A" w:rsidRPr="00607BE9">
        <w:rPr>
          <w:rFonts w:ascii="標楷體" w:eastAsia="標楷體" w:hAnsi="標楷體"/>
          <w:sz w:val="28"/>
          <w:szCs w:val="28"/>
        </w:rPr>
        <w:t>招收對象：</w:t>
      </w:r>
      <w:r w:rsidR="00307E5D" w:rsidRPr="00607BE9">
        <w:rPr>
          <w:rFonts w:ascii="標楷體" w:eastAsia="標楷體" w:hAnsi="標楷體"/>
          <w:sz w:val="28"/>
          <w:szCs w:val="28"/>
        </w:rPr>
        <w:t>11</w:t>
      </w:r>
      <w:r w:rsidR="00307E5D" w:rsidRPr="00607BE9">
        <w:rPr>
          <w:rFonts w:ascii="標楷體" w:eastAsia="標楷體" w:hAnsi="標楷體" w:hint="eastAsia"/>
          <w:sz w:val="28"/>
          <w:szCs w:val="28"/>
        </w:rPr>
        <w:t>1</w:t>
      </w:r>
      <w:r w:rsidR="00307E5D" w:rsidRPr="00607BE9">
        <w:rPr>
          <w:rFonts w:ascii="標楷體" w:eastAsia="標楷體" w:hAnsi="標楷體"/>
          <w:sz w:val="28"/>
          <w:szCs w:val="28"/>
        </w:rPr>
        <w:t>學年度</w:t>
      </w:r>
      <w:r w:rsidR="0065266A" w:rsidRPr="00607BE9">
        <w:rPr>
          <w:rFonts w:ascii="標楷體" w:eastAsia="標楷體" w:hAnsi="標楷體" w:hint="eastAsia"/>
          <w:sz w:val="28"/>
          <w:szCs w:val="28"/>
        </w:rPr>
        <w:t>報到</w:t>
      </w:r>
      <w:r w:rsidR="0065266A" w:rsidRPr="00607BE9">
        <w:rPr>
          <w:rFonts w:ascii="標楷體" w:eastAsia="標楷體" w:hAnsi="標楷體"/>
          <w:sz w:val="28"/>
          <w:szCs w:val="28"/>
        </w:rPr>
        <w:t>就讀</w:t>
      </w:r>
      <w:r w:rsidR="0065266A" w:rsidRPr="00607BE9">
        <w:rPr>
          <w:rFonts w:ascii="標楷體" w:eastAsia="標楷體" w:hAnsi="標楷體" w:hint="eastAsia"/>
          <w:sz w:val="28"/>
          <w:szCs w:val="28"/>
        </w:rPr>
        <w:t>本校之直升生及屏東區免試入學錄取之</w:t>
      </w:r>
      <w:r w:rsidR="0065266A" w:rsidRPr="00607BE9">
        <w:rPr>
          <w:rFonts w:ascii="標楷體" w:eastAsia="標楷體" w:hAnsi="標楷體"/>
          <w:sz w:val="28"/>
          <w:szCs w:val="28"/>
        </w:rPr>
        <w:t>高中10年級學生。</w:t>
      </w:r>
    </w:p>
    <w:p w:rsidR="008C0CDE" w:rsidRPr="00607BE9" w:rsidRDefault="008C0CDE" w:rsidP="00F907D4">
      <w:pPr>
        <w:autoSpaceDE w:val="0"/>
        <w:autoSpaceDN w:val="0"/>
        <w:adjustRightInd w:val="0"/>
        <w:spacing w:line="520" w:lineRule="exact"/>
        <w:ind w:leftChars="177" w:left="425"/>
        <w:jc w:val="both"/>
        <w:rPr>
          <w:rFonts w:ascii="標楷體" w:eastAsia="標楷體" w:hAnsi="標楷體"/>
          <w:spacing w:val="-6"/>
          <w:sz w:val="28"/>
          <w:szCs w:val="28"/>
        </w:rPr>
      </w:pPr>
      <w:r w:rsidRPr="00607BE9">
        <w:rPr>
          <w:rFonts w:ascii="標楷體" w:eastAsia="標楷體" w:hAnsi="標楷體" w:hint="eastAsia"/>
          <w:spacing w:val="-6"/>
          <w:sz w:val="28"/>
          <w:szCs w:val="28"/>
        </w:rPr>
        <w:t>四</w:t>
      </w:r>
      <w:r w:rsidRPr="00607BE9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547FC6" w:rsidRPr="00607BE9">
        <w:rPr>
          <w:rFonts w:ascii="標楷體" w:eastAsia="標楷體" w:hAnsi="標楷體"/>
          <w:sz w:val="28"/>
          <w:szCs w:val="28"/>
        </w:rPr>
        <w:t>招收人數：</w:t>
      </w:r>
      <w:r w:rsidR="006A2A38" w:rsidRPr="00607BE9">
        <w:rPr>
          <w:rFonts w:ascii="標楷體" w:eastAsia="標楷體" w:hAnsi="標楷體" w:hint="eastAsia"/>
          <w:sz w:val="28"/>
          <w:szCs w:val="28"/>
        </w:rPr>
        <w:t>國際教育實驗班</w:t>
      </w:r>
      <w:r w:rsidR="000C68D1" w:rsidRPr="00607BE9">
        <w:rPr>
          <w:rFonts w:ascii="標楷體" w:eastAsia="標楷體" w:hAnsi="標楷體" w:hint="eastAsia"/>
          <w:sz w:val="28"/>
          <w:szCs w:val="28"/>
        </w:rPr>
        <w:t>上限</w:t>
      </w:r>
      <w:r w:rsidR="006A2A38" w:rsidRPr="00607BE9">
        <w:rPr>
          <w:rFonts w:ascii="標楷體" w:eastAsia="標楷體" w:hAnsi="標楷體" w:hint="eastAsia"/>
          <w:sz w:val="28"/>
          <w:szCs w:val="28"/>
        </w:rPr>
        <w:t>35人，雙語教育實驗班</w:t>
      </w:r>
      <w:r w:rsidR="000C68D1" w:rsidRPr="00607BE9">
        <w:rPr>
          <w:rFonts w:ascii="標楷體" w:eastAsia="標楷體" w:hAnsi="標楷體" w:hint="eastAsia"/>
          <w:sz w:val="28"/>
          <w:szCs w:val="28"/>
        </w:rPr>
        <w:t>上限</w:t>
      </w:r>
      <w:r w:rsidR="006A2A38" w:rsidRPr="00607BE9">
        <w:rPr>
          <w:rFonts w:ascii="標楷體" w:eastAsia="標楷體" w:hAnsi="標楷體" w:hint="eastAsia"/>
          <w:sz w:val="28"/>
          <w:szCs w:val="28"/>
        </w:rPr>
        <w:t>35人</w:t>
      </w:r>
      <w:r w:rsidR="006A2A38" w:rsidRPr="00607BE9">
        <w:rPr>
          <w:rFonts w:ascii="標楷體" w:eastAsia="標楷體" w:hAnsi="標楷體"/>
          <w:sz w:val="28"/>
          <w:szCs w:val="28"/>
        </w:rPr>
        <w:t>。</w:t>
      </w:r>
    </w:p>
    <w:p w:rsidR="00383029" w:rsidRPr="00607BE9" w:rsidRDefault="008C0CDE" w:rsidP="00F907D4">
      <w:pPr>
        <w:autoSpaceDE w:val="0"/>
        <w:autoSpaceDN w:val="0"/>
        <w:adjustRightInd w:val="0"/>
        <w:spacing w:line="520" w:lineRule="exact"/>
        <w:ind w:leftChars="175" w:left="2618" w:hangingChars="785" w:hanging="2198"/>
        <w:jc w:val="both"/>
        <w:rPr>
          <w:rFonts w:ascii="標楷體" w:eastAsia="標楷體" w:hAnsi="標楷體"/>
          <w:sz w:val="28"/>
          <w:szCs w:val="28"/>
        </w:rPr>
      </w:pPr>
      <w:r w:rsidRPr="00607BE9">
        <w:rPr>
          <w:rFonts w:ascii="標楷體" w:eastAsia="標楷體" w:hAnsi="標楷體" w:hint="eastAsia"/>
          <w:sz w:val="28"/>
          <w:szCs w:val="28"/>
        </w:rPr>
        <w:t>五</w:t>
      </w:r>
      <w:r w:rsidRPr="00607BE9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6A2A38" w:rsidRPr="00607BE9">
        <w:rPr>
          <w:rFonts w:ascii="標楷體" w:eastAsia="標楷體" w:hAnsi="標楷體"/>
          <w:sz w:val="28"/>
          <w:szCs w:val="28"/>
        </w:rPr>
        <w:t>報名方式</w:t>
      </w:r>
      <w:r w:rsidR="000F4B62" w:rsidRPr="00607BE9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BE091A">
        <w:rPr>
          <w:rFonts w:ascii="標楷體" w:eastAsia="標楷體" w:hAnsi="標楷體" w:hint="eastAsia"/>
          <w:kern w:val="0"/>
          <w:sz w:val="28"/>
          <w:szCs w:val="28"/>
        </w:rPr>
        <w:t>即日起至</w:t>
      </w:r>
      <w:r w:rsidR="00000010" w:rsidRPr="00607BE9">
        <w:rPr>
          <w:rFonts w:ascii="標楷體" w:eastAsia="標楷體" w:hAnsi="標楷體" w:hint="eastAsia"/>
          <w:sz w:val="28"/>
          <w:szCs w:val="28"/>
        </w:rPr>
        <w:t>111年</w:t>
      </w:r>
      <w:r w:rsidR="007D3E53" w:rsidRPr="00607BE9">
        <w:rPr>
          <w:rFonts w:ascii="標楷體" w:eastAsia="標楷體" w:hAnsi="標楷體" w:hint="eastAsia"/>
          <w:sz w:val="28"/>
          <w:szCs w:val="28"/>
        </w:rPr>
        <w:t>8</w:t>
      </w:r>
      <w:r w:rsidR="00000010" w:rsidRPr="00607BE9">
        <w:rPr>
          <w:rFonts w:ascii="標楷體" w:eastAsia="標楷體" w:hAnsi="標楷體" w:hint="eastAsia"/>
          <w:sz w:val="28"/>
          <w:szCs w:val="28"/>
        </w:rPr>
        <w:t>月</w:t>
      </w:r>
      <w:r w:rsidR="007D3E53" w:rsidRPr="00607BE9">
        <w:rPr>
          <w:rFonts w:ascii="標楷體" w:eastAsia="標楷體" w:hAnsi="標楷體" w:hint="eastAsia"/>
          <w:sz w:val="28"/>
          <w:szCs w:val="28"/>
        </w:rPr>
        <w:t>9</w:t>
      </w:r>
      <w:r w:rsidR="00000010" w:rsidRPr="00607BE9">
        <w:rPr>
          <w:rFonts w:ascii="標楷體" w:eastAsia="標楷體" w:hAnsi="標楷體" w:hint="eastAsia"/>
          <w:sz w:val="28"/>
          <w:szCs w:val="28"/>
        </w:rPr>
        <w:t>日(</w:t>
      </w:r>
      <w:r w:rsidR="007D3E53" w:rsidRPr="00607BE9">
        <w:rPr>
          <w:rFonts w:ascii="標楷體" w:eastAsia="標楷體" w:hAnsi="標楷體" w:hint="eastAsia"/>
          <w:sz w:val="28"/>
          <w:szCs w:val="28"/>
        </w:rPr>
        <w:t>二</w:t>
      </w:r>
      <w:r w:rsidR="00000010" w:rsidRPr="00607BE9">
        <w:rPr>
          <w:rFonts w:ascii="標楷體" w:eastAsia="標楷體" w:hAnsi="標楷體" w:hint="eastAsia"/>
          <w:sz w:val="28"/>
          <w:szCs w:val="28"/>
        </w:rPr>
        <w:t>)</w:t>
      </w:r>
      <w:r w:rsidR="00C8072A" w:rsidRPr="00607BE9">
        <w:rPr>
          <w:rFonts w:ascii="標楷體" w:eastAsia="標楷體" w:hAnsi="標楷體"/>
          <w:sz w:val="28"/>
          <w:szCs w:val="28"/>
        </w:rPr>
        <w:t>中午12:00前</w:t>
      </w:r>
      <w:r w:rsidR="00851A15" w:rsidRPr="00607BE9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BE091A">
        <w:rPr>
          <w:rFonts w:ascii="標楷體" w:eastAsia="標楷體" w:hAnsi="標楷體" w:hint="eastAsia"/>
          <w:kern w:val="0"/>
          <w:sz w:val="28"/>
          <w:szCs w:val="28"/>
        </w:rPr>
        <w:t>於</w:t>
      </w:r>
      <w:r w:rsidR="007D3E53" w:rsidRPr="00607BE9">
        <w:rPr>
          <w:rFonts w:ascii="標楷體" w:eastAsia="標楷體" w:hAnsi="標楷體" w:hint="eastAsia"/>
          <w:kern w:val="0"/>
          <w:sz w:val="28"/>
          <w:szCs w:val="28"/>
        </w:rPr>
        <w:t>本校</w:t>
      </w:r>
      <w:r w:rsidR="009F37F6">
        <w:rPr>
          <w:rFonts w:ascii="標楷體" w:eastAsia="標楷體" w:hAnsi="標楷體" w:hint="eastAsia"/>
          <w:kern w:val="0"/>
          <w:sz w:val="28"/>
          <w:szCs w:val="28"/>
        </w:rPr>
        <w:t>校</w:t>
      </w:r>
      <w:r w:rsidR="007D3E53" w:rsidRPr="00607BE9">
        <w:rPr>
          <w:rFonts w:ascii="標楷體" w:eastAsia="標楷體" w:hAnsi="標楷體" w:hint="eastAsia"/>
          <w:kern w:val="0"/>
          <w:sz w:val="28"/>
          <w:szCs w:val="28"/>
        </w:rPr>
        <w:t>網</w:t>
      </w:r>
      <w:r w:rsidR="00E22A9B">
        <w:rPr>
          <w:rFonts w:ascii="標楷體" w:eastAsia="標楷體" w:hAnsi="標楷體" w:hint="eastAsia"/>
          <w:kern w:val="0"/>
          <w:sz w:val="28"/>
          <w:szCs w:val="28"/>
        </w:rPr>
        <w:t>(</w:t>
      </w:r>
      <w:hyperlink r:id="rId8" w:history="1">
        <w:r w:rsidR="00E22A9B">
          <w:rPr>
            <w:rStyle w:val="a6"/>
            <w:rFonts w:ascii="標楷體" w:eastAsia="標楷體" w:hAnsi="標楷體" w:hint="eastAsia"/>
            <w:kern w:val="0"/>
            <w:sz w:val="28"/>
            <w:szCs w:val="28"/>
          </w:rPr>
          <w:t>http://www.dtjh.ptc.edu.tw</w:t>
        </w:r>
      </w:hyperlink>
      <w:r w:rsidR="00E22A9B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7D3E53" w:rsidRPr="00607BE9">
        <w:rPr>
          <w:rFonts w:ascii="標楷體" w:eastAsia="標楷體" w:hAnsi="標楷體" w:hint="eastAsia"/>
          <w:kern w:val="0"/>
          <w:sz w:val="28"/>
          <w:szCs w:val="28"/>
        </w:rPr>
        <w:t>下載</w:t>
      </w:r>
      <w:r w:rsidR="00BE091A">
        <w:rPr>
          <w:rFonts w:ascii="標楷體" w:eastAsia="標楷體" w:hAnsi="標楷體" w:hint="eastAsia"/>
          <w:kern w:val="0"/>
          <w:sz w:val="28"/>
          <w:szCs w:val="28"/>
        </w:rPr>
        <w:t>報名</w:t>
      </w:r>
      <w:r w:rsidR="007D3E53" w:rsidRPr="00607BE9">
        <w:rPr>
          <w:rFonts w:ascii="標楷體" w:eastAsia="標楷體" w:hAnsi="標楷體"/>
          <w:sz w:val="28"/>
          <w:szCs w:val="28"/>
        </w:rPr>
        <w:t>表</w:t>
      </w:r>
      <w:r w:rsidR="00111083" w:rsidRPr="00607BE9">
        <w:rPr>
          <w:rFonts w:ascii="標楷體" w:eastAsia="標楷體" w:hAnsi="標楷體" w:hint="eastAsia"/>
          <w:sz w:val="28"/>
          <w:szCs w:val="28"/>
        </w:rPr>
        <w:t>填寫</w:t>
      </w:r>
      <w:r w:rsidR="007D3E53" w:rsidRPr="00607BE9">
        <w:rPr>
          <w:rFonts w:ascii="標楷體" w:eastAsia="標楷體" w:hAnsi="標楷體" w:hint="eastAsia"/>
          <w:sz w:val="28"/>
          <w:szCs w:val="28"/>
        </w:rPr>
        <w:t>後親送本校教務處或填妥報名表後拍照上傳至p</w:t>
      </w:r>
      <w:r w:rsidR="007D3E53" w:rsidRPr="00607BE9">
        <w:rPr>
          <w:rFonts w:ascii="標楷體" w:eastAsia="標楷體" w:hAnsi="標楷體"/>
          <w:sz w:val="28"/>
          <w:szCs w:val="28"/>
        </w:rPr>
        <w:t>ureas26@dtjh.ptc.edu.tw</w:t>
      </w:r>
      <w:r w:rsidR="00BE091A">
        <w:rPr>
          <w:rFonts w:ascii="標楷體" w:eastAsia="標楷體" w:hAnsi="標楷體" w:hint="eastAsia"/>
          <w:sz w:val="28"/>
          <w:szCs w:val="28"/>
        </w:rPr>
        <w:t>信箱</w:t>
      </w:r>
      <w:r w:rsidR="00F80304" w:rsidRPr="00607BE9">
        <w:rPr>
          <w:rFonts w:ascii="標楷體" w:eastAsia="標楷體" w:hAnsi="標楷體" w:hint="eastAsia"/>
          <w:sz w:val="28"/>
          <w:szCs w:val="28"/>
        </w:rPr>
        <w:t>，報名表如附件。</w:t>
      </w:r>
    </w:p>
    <w:p w:rsidR="00352979" w:rsidRPr="00607BE9" w:rsidRDefault="00383029" w:rsidP="00F907D4">
      <w:pPr>
        <w:autoSpaceDE w:val="0"/>
        <w:autoSpaceDN w:val="0"/>
        <w:adjustRightInd w:val="0"/>
        <w:spacing w:line="520" w:lineRule="exact"/>
        <w:ind w:leftChars="180" w:left="2277" w:hangingChars="659" w:hanging="1845"/>
        <w:jc w:val="both"/>
        <w:rPr>
          <w:rFonts w:ascii="標楷體" w:eastAsia="標楷體" w:hAnsi="標楷體"/>
          <w:sz w:val="28"/>
          <w:szCs w:val="28"/>
        </w:rPr>
      </w:pPr>
      <w:r w:rsidRPr="00607BE9">
        <w:rPr>
          <w:rFonts w:ascii="標楷體" w:eastAsia="標楷體" w:hAnsi="標楷體" w:hint="eastAsia"/>
          <w:sz w:val="28"/>
          <w:szCs w:val="28"/>
        </w:rPr>
        <w:t>六</w:t>
      </w:r>
      <w:r w:rsidRPr="00607BE9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352979" w:rsidRPr="00607BE9">
        <w:rPr>
          <w:rFonts w:ascii="標楷體" w:eastAsia="標楷體" w:hAnsi="標楷體"/>
          <w:sz w:val="28"/>
          <w:szCs w:val="28"/>
        </w:rPr>
        <w:t>甄選方式：</w:t>
      </w:r>
    </w:p>
    <w:p w:rsidR="00C76CCF" w:rsidRPr="00607BE9" w:rsidRDefault="00C8072A" w:rsidP="00F907D4">
      <w:pPr>
        <w:pStyle w:val="a5"/>
        <w:autoSpaceDE w:val="0"/>
        <w:autoSpaceDN w:val="0"/>
        <w:adjustRightInd w:val="0"/>
        <w:spacing w:line="520" w:lineRule="exact"/>
        <w:ind w:leftChars="408" w:left="1791" w:hangingChars="290" w:hanging="812"/>
        <w:rPr>
          <w:rFonts w:ascii="標楷體" w:eastAsia="標楷體" w:hAnsi="標楷體"/>
          <w:sz w:val="28"/>
          <w:szCs w:val="28"/>
        </w:rPr>
      </w:pPr>
      <w:r w:rsidRPr="00607BE9">
        <w:rPr>
          <w:rFonts w:ascii="標楷體" w:eastAsia="標楷體" w:hAnsi="標楷體"/>
          <w:sz w:val="28"/>
          <w:szCs w:val="28"/>
        </w:rPr>
        <w:t>(一)</w:t>
      </w:r>
      <w:r w:rsidR="00352979" w:rsidRPr="00607BE9">
        <w:rPr>
          <w:rFonts w:ascii="標楷體" w:eastAsia="標楷體" w:hAnsi="標楷體"/>
          <w:sz w:val="28"/>
          <w:szCs w:val="28"/>
        </w:rPr>
        <w:t>、</w:t>
      </w:r>
      <w:r w:rsidR="00CF5ECB" w:rsidRPr="00607BE9">
        <w:rPr>
          <w:rFonts w:ascii="標楷體" w:eastAsia="標楷體" w:hAnsi="標楷體" w:hint="eastAsia"/>
          <w:sz w:val="28"/>
          <w:szCs w:val="28"/>
        </w:rPr>
        <w:t>國際教育實驗班：</w:t>
      </w:r>
    </w:p>
    <w:p w:rsidR="00C76CCF" w:rsidRPr="00607BE9" w:rsidRDefault="00C76CCF" w:rsidP="00F907D4">
      <w:pPr>
        <w:pStyle w:val="a5"/>
        <w:autoSpaceDE w:val="0"/>
        <w:autoSpaceDN w:val="0"/>
        <w:adjustRightInd w:val="0"/>
        <w:spacing w:line="520" w:lineRule="exact"/>
        <w:ind w:leftChars="707" w:left="1969" w:hangingChars="97" w:hanging="272"/>
        <w:rPr>
          <w:rFonts w:ascii="標楷體" w:eastAsia="標楷體" w:hAnsi="標楷體"/>
          <w:sz w:val="28"/>
          <w:szCs w:val="28"/>
        </w:rPr>
      </w:pPr>
      <w:r w:rsidRPr="00607BE9">
        <w:rPr>
          <w:rFonts w:ascii="標楷體" w:eastAsia="標楷體" w:hAnsi="標楷體" w:hint="eastAsia"/>
          <w:sz w:val="28"/>
          <w:szCs w:val="28"/>
        </w:rPr>
        <w:t>1.</w:t>
      </w:r>
      <w:r w:rsidR="00EA5C02" w:rsidRPr="00607BE9">
        <w:rPr>
          <w:rFonts w:ascii="標楷體" w:eastAsia="標楷體" w:hAnsi="標楷體"/>
          <w:sz w:val="28"/>
          <w:szCs w:val="28"/>
        </w:rPr>
        <w:t>入學測驗：英文口試</w:t>
      </w:r>
      <w:r w:rsidR="00123770" w:rsidRPr="00607BE9">
        <w:rPr>
          <w:rFonts w:ascii="標楷體" w:eastAsia="標楷體" w:hAnsi="標楷體" w:hint="eastAsia"/>
          <w:sz w:val="28"/>
          <w:szCs w:val="28"/>
        </w:rPr>
        <w:t>(60%)</w:t>
      </w:r>
      <w:r w:rsidR="00EA5C02" w:rsidRPr="00607BE9">
        <w:rPr>
          <w:rFonts w:ascii="標楷體" w:eastAsia="標楷體" w:hAnsi="標楷體"/>
          <w:sz w:val="28"/>
          <w:szCs w:val="28"/>
        </w:rPr>
        <w:t>，測驗內容以</w:t>
      </w:r>
      <w:r w:rsidR="00EA5C02" w:rsidRPr="00607BE9">
        <w:rPr>
          <w:rFonts w:ascii="標楷體" w:eastAsia="標楷體" w:hAnsi="標楷體" w:hint="eastAsia"/>
          <w:sz w:val="28"/>
          <w:szCs w:val="28"/>
        </w:rPr>
        <w:t>生活情境對話及文章誦讀</w:t>
      </w:r>
      <w:r w:rsidR="00EA5C02" w:rsidRPr="00607BE9">
        <w:rPr>
          <w:rFonts w:ascii="標楷體" w:eastAsia="標楷體" w:hAnsi="標楷體"/>
          <w:sz w:val="28"/>
          <w:szCs w:val="28"/>
        </w:rPr>
        <w:t>為主</w:t>
      </w:r>
      <w:r w:rsidR="00CF5ECB" w:rsidRPr="00607BE9">
        <w:rPr>
          <w:rFonts w:ascii="標楷體" w:eastAsia="標楷體" w:hAnsi="標楷體" w:hint="eastAsia"/>
          <w:sz w:val="28"/>
          <w:szCs w:val="28"/>
        </w:rPr>
        <w:t>；</w:t>
      </w:r>
      <w:r w:rsidR="00EA5C02" w:rsidRPr="00607BE9">
        <w:rPr>
          <w:rFonts w:ascii="標楷體" w:eastAsia="標楷體" w:hAnsi="標楷體" w:hint="eastAsia"/>
          <w:sz w:val="28"/>
          <w:szCs w:val="28"/>
        </w:rPr>
        <w:t>會考英文科積分(40%)</w:t>
      </w:r>
      <w:r w:rsidR="00EA5C02" w:rsidRPr="00607BE9">
        <w:rPr>
          <w:rFonts w:ascii="標楷體" w:eastAsia="標楷體" w:hAnsi="標楷體"/>
          <w:sz w:val="28"/>
          <w:szCs w:val="28"/>
        </w:rPr>
        <w:t>。</w:t>
      </w:r>
    </w:p>
    <w:p w:rsidR="00EA5C02" w:rsidRPr="00607BE9" w:rsidRDefault="00C76CCF" w:rsidP="00F907D4">
      <w:pPr>
        <w:pStyle w:val="a5"/>
        <w:autoSpaceDE w:val="0"/>
        <w:autoSpaceDN w:val="0"/>
        <w:adjustRightInd w:val="0"/>
        <w:spacing w:line="520" w:lineRule="exact"/>
        <w:ind w:leftChars="707" w:left="1969" w:hangingChars="97" w:hanging="272"/>
        <w:rPr>
          <w:rFonts w:ascii="標楷體" w:eastAsia="標楷體" w:hAnsi="標楷體"/>
          <w:sz w:val="28"/>
          <w:szCs w:val="28"/>
        </w:rPr>
      </w:pPr>
      <w:r w:rsidRPr="00607BE9">
        <w:rPr>
          <w:rFonts w:ascii="標楷體" w:eastAsia="標楷體" w:hAnsi="標楷體" w:hint="eastAsia"/>
          <w:sz w:val="28"/>
          <w:szCs w:val="28"/>
        </w:rPr>
        <w:t>2.</w:t>
      </w:r>
      <w:r w:rsidR="00E20E5B" w:rsidRPr="00607BE9">
        <w:rPr>
          <w:rFonts w:ascii="標楷體" w:eastAsia="標楷體" w:hAnsi="標楷體" w:hint="eastAsia"/>
          <w:sz w:val="28"/>
          <w:szCs w:val="28"/>
        </w:rPr>
        <w:t>二項成績加總遇超額同分，則依會考積分進行篩選。參酌順序為：會考總積分、會考數學科積分、會考國文科積分、會考社會科積分</w:t>
      </w:r>
      <w:r w:rsidR="000250CE" w:rsidRPr="00607BE9">
        <w:rPr>
          <w:rFonts w:ascii="標楷體" w:eastAsia="標楷體" w:hAnsi="標楷體" w:hint="eastAsia"/>
          <w:sz w:val="28"/>
          <w:szCs w:val="28"/>
        </w:rPr>
        <w:t>。</w:t>
      </w:r>
    </w:p>
    <w:p w:rsidR="00925FB9" w:rsidRDefault="00C8072A" w:rsidP="00F907D4">
      <w:pPr>
        <w:pStyle w:val="Default"/>
        <w:spacing w:line="520" w:lineRule="exact"/>
        <w:ind w:leftChars="200" w:left="480" w:firstLine="528"/>
        <w:rPr>
          <w:rFonts w:ascii="標楷體" w:eastAsia="標楷體" w:hAnsi="標楷體"/>
          <w:sz w:val="28"/>
          <w:szCs w:val="28"/>
        </w:rPr>
      </w:pPr>
      <w:r w:rsidRPr="00607BE9">
        <w:rPr>
          <w:rFonts w:ascii="標楷體" w:eastAsia="標楷體" w:hAnsi="標楷體" w:cstheme="minorBidi"/>
          <w:color w:val="auto"/>
          <w:kern w:val="2"/>
          <w:sz w:val="28"/>
          <w:szCs w:val="28"/>
        </w:rPr>
        <w:lastRenderedPageBreak/>
        <w:t>(</w:t>
      </w:r>
      <w:r w:rsidR="0028467E" w:rsidRPr="00607BE9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二</w:t>
      </w:r>
      <w:r w:rsidRPr="00607BE9">
        <w:rPr>
          <w:rFonts w:ascii="標楷體" w:eastAsia="標楷體" w:hAnsi="標楷體" w:cstheme="minorBidi"/>
          <w:color w:val="auto"/>
          <w:kern w:val="2"/>
          <w:sz w:val="28"/>
          <w:szCs w:val="28"/>
        </w:rPr>
        <w:t>)、</w:t>
      </w:r>
      <w:r w:rsidR="005A4D76" w:rsidRPr="00607BE9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雙語</w:t>
      </w:r>
      <w:r w:rsidR="00C76CCF" w:rsidRPr="00607BE9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教育</w:t>
      </w:r>
      <w:r w:rsidR="005A4D76" w:rsidRPr="00607BE9">
        <w:rPr>
          <w:rFonts w:ascii="標楷體" w:eastAsia="標楷體" w:hAnsi="標楷體" w:hint="eastAsia"/>
          <w:sz w:val="28"/>
          <w:szCs w:val="28"/>
        </w:rPr>
        <w:t>實驗班：</w:t>
      </w:r>
    </w:p>
    <w:p w:rsidR="00925FB9" w:rsidRDefault="00C95E46" w:rsidP="00F907D4">
      <w:pPr>
        <w:pStyle w:val="Default"/>
        <w:spacing w:line="520" w:lineRule="exact"/>
        <w:ind w:leftChars="682" w:left="1903" w:hangingChars="95" w:hanging="266"/>
        <w:rPr>
          <w:rFonts w:ascii="標楷體" w:eastAsia="標楷體" w:hAnsi="標楷體" w:cstheme="minorBidi"/>
          <w:color w:val="auto"/>
          <w:spacing w:val="-10"/>
          <w:kern w:val="2"/>
          <w:sz w:val="28"/>
          <w:szCs w:val="28"/>
        </w:rPr>
      </w:pPr>
      <w:r w:rsidRPr="00607BE9">
        <w:rPr>
          <w:rFonts w:ascii="標楷體" w:eastAsia="標楷體" w:hAnsi="標楷體" w:hint="eastAsia"/>
          <w:sz w:val="28"/>
          <w:szCs w:val="28"/>
        </w:rPr>
        <w:t>1.</w:t>
      </w:r>
      <w:r w:rsidR="00E20E5B" w:rsidRPr="00607BE9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入學測驗：</w:t>
      </w:r>
      <w:r w:rsidR="00E20E5B" w:rsidRPr="00607BE9">
        <w:rPr>
          <w:rFonts w:ascii="標楷體" w:eastAsia="標楷體" w:hAnsi="標楷體" w:cstheme="minorBidi" w:hint="eastAsia"/>
          <w:color w:val="auto"/>
          <w:spacing w:val="-10"/>
          <w:kern w:val="2"/>
          <w:sz w:val="28"/>
          <w:szCs w:val="28"/>
        </w:rPr>
        <w:t>英文聽力測驗</w:t>
      </w:r>
      <w:r w:rsidR="00123770" w:rsidRPr="00607BE9">
        <w:rPr>
          <w:rFonts w:ascii="標楷體" w:eastAsia="標楷體" w:hAnsi="標楷體" w:cstheme="minorBidi"/>
          <w:color w:val="auto"/>
          <w:spacing w:val="-10"/>
          <w:kern w:val="2"/>
          <w:sz w:val="28"/>
          <w:szCs w:val="28"/>
        </w:rPr>
        <w:t>(60%)</w:t>
      </w:r>
      <w:r w:rsidR="00123770" w:rsidRPr="00607BE9">
        <w:rPr>
          <w:rFonts w:ascii="標楷體" w:eastAsia="標楷體" w:hAnsi="標楷體" w:cstheme="minorBidi" w:hint="eastAsia"/>
          <w:color w:val="auto"/>
          <w:spacing w:val="-10"/>
          <w:kern w:val="2"/>
          <w:sz w:val="28"/>
          <w:szCs w:val="28"/>
        </w:rPr>
        <w:t>；</w:t>
      </w:r>
      <w:r w:rsidR="00E20E5B" w:rsidRPr="00607BE9">
        <w:rPr>
          <w:rFonts w:ascii="標楷體" w:eastAsia="標楷體" w:hAnsi="標楷體" w:cstheme="minorBidi" w:hint="eastAsia"/>
          <w:color w:val="auto"/>
          <w:spacing w:val="-10"/>
          <w:kern w:val="2"/>
          <w:sz w:val="28"/>
          <w:szCs w:val="28"/>
        </w:rPr>
        <w:t>會考英語科積分</w:t>
      </w:r>
      <w:r w:rsidR="00E20E5B" w:rsidRPr="00607BE9">
        <w:rPr>
          <w:rFonts w:ascii="標楷體" w:eastAsia="標楷體" w:hAnsi="標楷體" w:cstheme="minorBidi"/>
          <w:color w:val="auto"/>
          <w:spacing w:val="-10"/>
          <w:kern w:val="2"/>
          <w:sz w:val="28"/>
          <w:szCs w:val="28"/>
        </w:rPr>
        <w:t>(20%)</w:t>
      </w:r>
      <w:r w:rsidR="000250CE" w:rsidRPr="00607BE9">
        <w:rPr>
          <w:rFonts w:ascii="標楷體" w:eastAsia="標楷體" w:hAnsi="標楷體" w:cstheme="minorBidi" w:hint="eastAsia"/>
          <w:color w:val="auto"/>
          <w:spacing w:val="-10"/>
          <w:kern w:val="2"/>
          <w:sz w:val="28"/>
          <w:szCs w:val="28"/>
        </w:rPr>
        <w:t>、</w:t>
      </w:r>
      <w:r w:rsidR="00E20E5B" w:rsidRPr="00607BE9">
        <w:rPr>
          <w:rFonts w:ascii="標楷體" w:eastAsia="標楷體" w:hAnsi="標楷體" w:cstheme="minorBidi" w:hint="eastAsia"/>
          <w:color w:val="auto"/>
          <w:spacing w:val="-10"/>
          <w:kern w:val="2"/>
          <w:sz w:val="28"/>
          <w:szCs w:val="28"/>
        </w:rPr>
        <w:t>會考自然科積分</w:t>
      </w:r>
      <w:r w:rsidR="00E20E5B" w:rsidRPr="00607BE9">
        <w:rPr>
          <w:rFonts w:ascii="標楷體" w:eastAsia="標楷體" w:hAnsi="標楷體" w:cstheme="minorBidi"/>
          <w:color w:val="auto"/>
          <w:spacing w:val="-10"/>
          <w:kern w:val="2"/>
          <w:sz w:val="28"/>
          <w:szCs w:val="28"/>
        </w:rPr>
        <w:t>(20%)</w:t>
      </w:r>
      <w:r w:rsidR="000250CE" w:rsidRPr="00607BE9">
        <w:rPr>
          <w:rFonts w:ascii="標楷體" w:eastAsia="標楷體" w:hAnsi="標楷體" w:cstheme="minorBidi" w:hint="eastAsia"/>
          <w:color w:val="auto"/>
          <w:spacing w:val="-10"/>
          <w:kern w:val="2"/>
          <w:sz w:val="28"/>
          <w:szCs w:val="28"/>
        </w:rPr>
        <w:t>。</w:t>
      </w:r>
    </w:p>
    <w:p w:rsidR="00EA5C02" w:rsidRPr="00607BE9" w:rsidRDefault="00C95E46" w:rsidP="00F907D4">
      <w:pPr>
        <w:pStyle w:val="Default"/>
        <w:spacing w:line="520" w:lineRule="exact"/>
        <w:ind w:leftChars="682" w:left="1903" w:hangingChars="95" w:hanging="266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 w:rsidRPr="00607BE9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2.三項成績加總遇超額同分，則依會考積分進行篩選。參酌順序為：會考總積分、會考數學科積分、會考國文科積分、會考社會科積分</w:t>
      </w:r>
      <w:r w:rsidR="00EA5C02" w:rsidRPr="00607BE9">
        <w:rPr>
          <w:rFonts w:ascii="標楷體" w:eastAsia="標楷體" w:hAnsi="標楷體" w:cstheme="minorBidi"/>
          <w:color w:val="auto"/>
          <w:kern w:val="2"/>
          <w:sz w:val="28"/>
          <w:szCs w:val="28"/>
        </w:rPr>
        <w:t>。</w:t>
      </w:r>
    </w:p>
    <w:p w:rsidR="00EA5C02" w:rsidRPr="00607BE9" w:rsidRDefault="00C8072A" w:rsidP="00F907D4">
      <w:pPr>
        <w:pStyle w:val="a3"/>
        <w:snapToGrid w:val="0"/>
        <w:spacing w:line="520" w:lineRule="exact"/>
        <w:ind w:leftChars="437" w:left="1377" w:hangingChars="117" w:hanging="328"/>
        <w:rPr>
          <w:rFonts w:ascii="標楷體" w:hAnsi="標楷體" w:cstheme="minorBidi"/>
          <w:szCs w:val="28"/>
        </w:rPr>
      </w:pPr>
      <w:r w:rsidRPr="00607BE9">
        <w:rPr>
          <w:rFonts w:ascii="標楷體" w:hAnsi="標楷體" w:cstheme="minorBidi"/>
          <w:szCs w:val="28"/>
        </w:rPr>
        <w:t>(</w:t>
      </w:r>
      <w:r w:rsidR="000F0D7F" w:rsidRPr="00607BE9">
        <w:rPr>
          <w:rFonts w:ascii="標楷體" w:hAnsi="標楷體" w:cstheme="minorBidi" w:hint="eastAsia"/>
          <w:szCs w:val="28"/>
        </w:rPr>
        <w:t>三</w:t>
      </w:r>
      <w:r w:rsidRPr="00607BE9">
        <w:rPr>
          <w:rFonts w:ascii="標楷體" w:hAnsi="標楷體" w:cstheme="minorBidi"/>
          <w:szCs w:val="28"/>
        </w:rPr>
        <w:t>)、</w:t>
      </w:r>
      <w:r w:rsidR="00EA5C02" w:rsidRPr="00607BE9">
        <w:rPr>
          <w:rFonts w:ascii="標楷體" w:hAnsi="標楷體" w:cstheme="minorBidi" w:hint="eastAsia"/>
          <w:szCs w:val="28"/>
        </w:rPr>
        <w:t>若上一階段比序同分，則由實驗班委員進行面試篩選。</w:t>
      </w:r>
    </w:p>
    <w:p w:rsidR="00E22A9B" w:rsidRDefault="0027659B" w:rsidP="00F907D4">
      <w:pPr>
        <w:autoSpaceDE w:val="0"/>
        <w:autoSpaceDN w:val="0"/>
        <w:adjustRightInd w:val="0"/>
        <w:spacing w:line="520" w:lineRule="exact"/>
        <w:ind w:leftChars="192" w:left="3283" w:hangingChars="1008" w:hanging="2822"/>
        <w:rPr>
          <w:rFonts w:ascii="標楷體" w:eastAsia="標楷體" w:hAnsi="標楷體"/>
          <w:sz w:val="28"/>
          <w:szCs w:val="28"/>
        </w:rPr>
      </w:pPr>
      <w:r w:rsidRPr="00607BE9">
        <w:rPr>
          <w:rFonts w:ascii="標楷體" w:eastAsia="標楷體" w:hAnsi="標楷體" w:hint="eastAsia"/>
          <w:sz w:val="28"/>
          <w:szCs w:val="28"/>
        </w:rPr>
        <w:t>七</w:t>
      </w:r>
      <w:r w:rsidRPr="00607BE9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8C6FF0" w:rsidRPr="00607BE9">
        <w:rPr>
          <w:rFonts w:ascii="標楷體" w:eastAsia="標楷體" w:hAnsi="標楷體" w:hint="eastAsia"/>
          <w:sz w:val="28"/>
          <w:szCs w:val="28"/>
        </w:rPr>
        <w:t>測驗日期及時間：</w:t>
      </w:r>
      <w:r w:rsidR="00142D53" w:rsidRPr="00607BE9">
        <w:rPr>
          <w:rFonts w:ascii="標楷體" w:eastAsia="標楷體" w:hAnsi="標楷體" w:hint="eastAsia"/>
          <w:sz w:val="28"/>
          <w:szCs w:val="28"/>
        </w:rPr>
        <w:t>111</w:t>
      </w:r>
      <w:r w:rsidR="008C6FF0" w:rsidRPr="00607BE9">
        <w:rPr>
          <w:rFonts w:ascii="標楷體" w:eastAsia="標楷體" w:hAnsi="標楷體" w:hint="eastAsia"/>
          <w:sz w:val="28"/>
          <w:szCs w:val="28"/>
        </w:rPr>
        <w:t>年8月</w:t>
      </w:r>
      <w:r w:rsidR="00A93C09" w:rsidRPr="00607BE9">
        <w:rPr>
          <w:rFonts w:ascii="標楷體" w:eastAsia="標楷體" w:hAnsi="標楷體" w:hint="eastAsia"/>
          <w:sz w:val="28"/>
          <w:szCs w:val="28"/>
        </w:rPr>
        <w:t>10</w:t>
      </w:r>
      <w:r w:rsidR="008C6FF0" w:rsidRPr="00607BE9">
        <w:rPr>
          <w:rFonts w:ascii="標楷體" w:eastAsia="標楷體" w:hAnsi="標楷體" w:hint="eastAsia"/>
          <w:sz w:val="28"/>
          <w:szCs w:val="28"/>
        </w:rPr>
        <w:t>日(</w:t>
      </w:r>
      <w:r w:rsidR="000E6B82" w:rsidRPr="00607BE9">
        <w:rPr>
          <w:rFonts w:ascii="標楷體" w:eastAsia="標楷體" w:hAnsi="標楷體" w:hint="eastAsia"/>
          <w:sz w:val="28"/>
          <w:szCs w:val="28"/>
        </w:rPr>
        <w:t>三</w:t>
      </w:r>
      <w:r w:rsidR="008C6FF0" w:rsidRPr="00607BE9">
        <w:rPr>
          <w:rFonts w:ascii="標楷體" w:eastAsia="標楷體" w:hAnsi="標楷體" w:hint="eastAsia"/>
          <w:sz w:val="28"/>
          <w:szCs w:val="28"/>
        </w:rPr>
        <w:t>)上午</w:t>
      </w:r>
      <w:r w:rsidR="003C38E1" w:rsidRPr="00607BE9">
        <w:rPr>
          <w:rFonts w:ascii="標楷體" w:eastAsia="標楷體" w:hAnsi="標楷體" w:hint="eastAsia"/>
          <w:sz w:val="28"/>
          <w:szCs w:val="28"/>
        </w:rPr>
        <w:t>8</w:t>
      </w:r>
      <w:r w:rsidR="008C6FF0" w:rsidRPr="00607BE9">
        <w:rPr>
          <w:rFonts w:ascii="標楷體" w:eastAsia="標楷體" w:hAnsi="標楷體" w:hint="eastAsia"/>
          <w:sz w:val="28"/>
          <w:szCs w:val="28"/>
        </w:rPr>
        <w:t>:</w:t>
      </w:r>
      <w:r w:rsidR="003C38E1" w:rsidRPr="00607BE9">
        <w:rPr>
          <w:rFonts w:ascii="標楷體" w:eastAsia="標楷體" w:hAnsi="標楷體" w:hint="eastAsia"/>
          <w:sz w:val="28"/>
          <w:szCs w:val="28"/>
        </w:rPr>
        <w:t>2</w:t>
      </w:r>
      <w:r w:rsidR="008C6FF0" w:rsidRPr="00607BE9">
        <w:rPr>
          <w:rFonts w:ascii="標楷體" w:eastAsia="標楷體" w:hAnsi="標楷體" w:hint="eastAsia"/>
          <w:sz w:val="28"/>
          <w:szCs w:val="28"/>
        </w:rPr>
        <w:t>0~12:00採分流口試，實施方式及口試時間</w:t>
      </w:r>
      <w:r w:rsidR="009F37F6">
        <w:rPr>
          <w:rFonts w:ascii="標楷體" w:eastAsia="標楷體" w:hAnsi="標楷體" w:hint="eastAsia"/>
          <w:sz w:val="28"/>
          <w:szCs w:val="28"/>
        </w:rPr>
        <w:t>流程</w:t>
      </w:r>
      <w:r w:rsidR="00CA2CA0" w:rsidRPr="00607BE9">
        <w:rPr>
          <w:rFonts w:ascii="標楷體" w:eastAsia="標楷體" w:hAnsi="標楷體" w:hint="eastAsia"/>
          <w:sz w:val="28"/>
          <w:szCs w:val="28"/>
        </w:rPr>
        <w:t>於</w:t>
      </w:r>
      <w:r w:rsidR="003C38E1" w:rsidRPr="00607BE9">
        <w:rPr>
          <w:rFonts w:ascii="標楷體" w:eastAsia="標楷體" w:hAnsi="標楷體" w:hint="eastAsia"/>
          <w:sz w:val="28"/>
          <w:szCs w:val="28"/>
        </w:rPr>
        <w:t>8</w:t>
      </w:r>
      <w:r w:rsidR="008C6FF0" w:rsidRPr="00607BE9">
        <w:rPr>
          <w:rFonts w:ascii="標楷體" w:eastAsia="標楷體" w:hAnsi="標楷體" w:hint="eastAsia"/>
          <w:sz w:val="28"/>
          <w:szCs w:val="28"/>
        </w:rPr>
        <w:t>月</w:t>
      </w:r>
      <w:r w:rsidR="003C38E1" w:rsidRPr="00607BE9">
        <w:rPr>
          <w:rFonts w:ascii="標楷體" w:eastAsia="標楷體" w:hAnsi="標楷體" w:hint="eastAsia"/>
          <w:sz w:val="28"/>
          <w:szCs w:val="28"/>
        </w:rPr>
        <w:t>9</w:t>
      </w:r>
      <w:r w:rsidR="008C6FF0" w:rsidRPr="00607BE9">
        <w:rPr>
          <w:rFonts w:ascii="標楷體" w:eastAsia="標楷體" w:hAnsi="標楷體" w:hint="eastAsia"/>
          <w:sz w:val="28"/>
          <w:szCs w:val="28"/>
        </w:rPr>
        <w:t>日</w:t>
      </w:r>
      <w:r w:rsidR="00587A0F">
        <w:rPr>
          <w:rFonts w:ascii="標楷體" w:eastAsia="標楷體" w:hAnsi="標楷體" w:hint="eastAsia"/>
          <w:sz w:val="28"/>
          <w:szCs w:val="28"/>
        </w:rPr>
        <w:t>16:00</w:t>
      </w:r>
      <w:r w:rsidR="008C6FF0" w:rsidRPr="00607BE9">
        <w:rPr>
          <w:rFonts w:ascii="標楷體" w:eastAsia="標楷體" w:hAnsi="標楷體" w:hint="eastAsia"/>
          <w:sz w:val="28"/>
          <w:szCs w:val="28"/>
        </w:rPr>
        <w:t>前</w:t>
      </w:r>
      <w:r w:rsidR="00CA2CA0" w:rsidRPr="00607BE9">
        <w:rPr>
          <w:rFonts w:ascii="標楷體" w:eastAsia="標楷體" w:hAnsi="標楷體" w:hint="eastAsia"/>
          <w:sz w:val="28"/>
          <w:szCs w:val="28"/>
        </w:rPr>
        <w:t>，公告於本校校網及</w:t>
      </w:r>
      <w:r w:rsidR="008C6FF0" w:rsidRPr="00607BE9">
        <w:rPr>
          <w:rFonts w:ascii="標楷體" w:eastAsia="標楷體" w:hAnsi="標楷體" w:hint="eastAsia"/>
          <w:sz w:val="28"/>
          <w:szCs w:val="28"/>
        </w:rPr>
        <w:t>以e-mail方式寄送。</w:t>
      </w:r>
    </w:p>
    <w:p w:rsidR="008D0427" w:rsidRPr="00607BE9" w:rsidRDefault="003C38E1" w:rsidP="00F907D4">
      <w:pPr>
        <w:autoSpaceDE w:val="0"/>
        <w:autoSpaceDN w:val="0"/>
        <w:adjustRightInd w:val="0"/>
        <w:spacing w:line="520" w:lineRule="exact"/>
        <w:ind w:leftChars="178" w:left="3541" w:hangingChars="1112" w:hanging="3114"/>
        <w:rPr>
          <w:rFonts w:ascii="標楷體" w:eastAsia="標楷體" w:hAnsi="標楷體"/>
          <w:sz w:val="28"/>
          <w:szCs w:val="28"/>
        </w:rPr>
      </w:pPr>
      <w:r w:rsidRPr="00607BE9">
        <w:rPr>
          <w:rFonts w:ascii="標楷體" w:eastAsia="標楷體" w:hAnsi="標楷體" w:hint="eastAsia"/>
          <w:sz w:val="28"/>
          <w:szCs w:val="28"/>
        </w:rPr>
        <w:t>八</w:t>
      </w:r>
      <w:r w:rsidRPr="00607BE9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8C6FF0" w:rsidRPr="00607BE9">
        <w:rPr>
          <w:rFonts w:ascii="標楷體" w:eastAsia="標楷體" w:hAnsi="標楷體" w:hint="eastAsia"/>
          <w:sz w:val="28"/>
          <w:szCs w:val="28"/>
        </w:rPr>
        <w:t>錄取公告日期及時間：11</w:t>
      </w:r>
      <w:r w:rsidR="003A7F51" w:rsidRPr="00607BE9">
        <w:rPr>
          <w:rFonts w:ascii="標楷體" w:eastAsia="標楷體" w:hAnsi="標楷體" w:hint="eastAsia"/>
          <w:sz w:val="28"/>
          <w:szCs w:val="28"/>
        </w:rPr>
        <w:t>1</w:t>
      </w:r>
      <w:r w:rsidR="008C6FF0" w:rsidRPr="00607BE9">
        <w:rPr>
          <w:rFonts w:ascii="標楷體" w:eastAsia="標楷體" w:hAnsi="標楷體" w:hint="eastAsia"/>
          <w:sz w:val="28"/>
          <w:szCs w:val="28"/>
        </w:rPr>
        <w:t>年8月</w:t>
      </w:r>
      <w:r w:rsidR="00456400" w:rsidRPr="00607BE9">
        <w:rPr>
          <w:rFonts w:ascii="標楷體" w:eastAsia="標楷體" w:hAnsi="標楷體" w:hint="eastAsia"/>
          <w:sz w:val="28"/>
          <w:szCs w:val="28"/>
        </w:rPr>
        <w:t>12</w:t>
      </w:r>
      <w:r w:rsidR="008C6FF0" w:rsidRPr="00607BE9">
        <w:rPr>
          <w:rFonts w:ascii="標楷體" w:eastAsia="標楷體" w:hAnsi="標楷體" w:hint="eastAsia"/>
          <w:sz w:val="28"/>
          <w:szCs w:val="28"/>
        </w:rPr>
        <w:t>日(</w:t>
      </w:r>
      <w:r w:rsidR="00456400" w:rsidRPr="00607BE9">
        <w:rPr>
          <w:rFonts w:ascii="標楷體" w:eastAsia="標楷體" w:hAnsi="標楷體" w:hint="eastAsia"/>
          <w:sz w:val="28"/>
          <w:szCs w:val="28"/>
        </w:rPr>
        <w:t>五</w:t>
      </w:r>
      <w:r w:rsidR="008C6FF0" w:rsidRPr="00607BE9">
        <w:rPr>
          <w:rFonts w:ascii="標楷體" w:eastAsia="標楷體" w:hAnsi="標楷體" w:hint="eastAsia"/>
          <w:sz w:val="28"/>
          <w:szCs w:val="28"/>
        </w:rPr>
        <w:t>)上午9:00公告於本校網站</w:t>
      </w:r>
      <w:bookmarkStart w:id="0" w:name="_GoBack"/>
      <w:bookmarkEnd w:id="0"/>
      <w:r w:rsidR="008C6FF0" w:rsidRPr="00607BE9">
        <w:rPr>
          <w:rFonts w:ascii="標楷體" w:eastAsia="標楷體" w:hAnsi="標楷體" w:hint="eastAsia"/>
          <w:sz w:val="28"/>
          <w:szCs w:val="28"/>
        </w:rPr>
        <w:t>。</w:t>
      </w:r>
    </w:p>
    <w:p w:rsidR="002E7589" w:rsidRPr="00607BE9" w:rsidRDefault="008D0427" w:rsidP="00F907D4">
      <w:pPr>
        <w:autoSpaceDE w:val="0"/>
        <w:autoSpaceDN w:val="0"/>
        <w:adjustRightInd w:val="0"/>
        <w:spacing w:line="520" w:lineRule="exact"/>
        <w:ind w:leftChars="199" w:left="1041" w:hangingChars="201" w:hanging="563"/>
        <w:rPr>
          <w:rFonts w:ascii="標楷體" w:eastAsia="標楷體" w:hAnsi="標楷體"/>
          <w:sz w:val="28"/>
          <w:szCs w:val="28"/>
        </w:rPr>
      </w:pPr>
      <w:r w:rsidRPr="00607BE9">
        <w:rPr>
          <w:rFonts w:ascii="標楷體" w:eastAsia="標楷體" w:hAnsi="標楷體" w:hint="eastAsia"/>
          <w:sz w:val="28"/>
          <w:szCs w:val="28"/>
        </w:rPr>
        <w:t>九</w:t>
      </w:r>
      <w:r w:rsidRPr="00607BE9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8C6FF0" w:rsidRPr="00607BE9">
        <w:rPr>
          <w:rFonts w:ascii="標楷體" w:eastAsia="標楷體" w:hAnsi="標楷體" w:hint="eastAsia"/>
          <w:sz w:val="28"/>
          <w:szCs w:val="28"/>
        </w:rPr>
        <w:t>聯絡電話：教務處08-7663916</w:t>
      </w:r>
      <w:r w:rsidRPr="00607BE9">
        <w:rPr>
          <w:rFonts w:ascii="標楷體" w:eastAsia="標楷體" w:hAnsi="標楷體"/>
          <w:sz w:val="28"/>
          <w:szCs w:val="28"/>
        </w:rPr>
        <w:t>ext.</w:t>
      </w:r>
      <w:r w:rsidR="008C6FF0" w:rsidRPr="00607BE9">
        <w:rPr>
          <w:rFonts w:ascii="標楷體" w:eastAsia="標楷體" w:hAnsi="標楷體" w:hint="eastAsia"/>
          <w:sz w:val="28"/>
          <w:szCs w:val="28"/>
        </w:rPr>
        <w:t>120、128</w:t>
      </w:r>
      <w:r w:rsidR="00955F65" w:rsidRPr="00607BE9">
        <w:rPr>
          <w:rFonts w:ascii="標楷體" w:eastAsia="標楷體" w:hAnsi="標楷體" w:hint="eastAsia"/>
          <w:sz w:val="28"/>
          <w:szCs w:val="28"/>
        </w:rPr>
        <w:t>。</w:t>
      </w:r>
    </w:p>
    <w:p w:rsidR="000210C9" w:rsidRDefault="000210C9" w:rsidP="00925FB9">
      <w:pPr>
        <w:autoSpaceDE w:val="0"/>
        <w:autoSpaceDN w:val="0"/>
        <w:adjustRightInd w:val="0"/>
        <w:spacing w:line="540" w:lineRule="exact"/>
        <w:jc w:val="both"/>
        <w:rPr>
          <w:rFonts w:ascii="標楷體" w:eastAsia="標楷體" w:hAnsi="標楷體"/>
        </w:rPr>
      </w:pPr>
    </w:p>
    <w:p w:rsidR="000210C9" w:rsidRDefault="000210C9" w:rsidP="00795053">
      <w:pPr>
        <w:autoSpaceDE w:val="0"/>
        <w:autoSpaceDN w:val="0"/>
        <w:adjustRightInd w:val="0"/>
        <w:spacing w:line="500" w:lineRule="exact"/>
        <w:jc w:val="both"/>
        <w:rPr>
          <w:rFonts w:ascii="標楷體" w:eastAsia="標楷體" w:hAnsi="標楷體"/>
        </w:rPr>
      </w:pPr>
    </w:p>
    <w:sectPr w:rsidR="000210C9" w:rsidSect="0031521F">
      <w:pgSz w:w="11906" w:h="16838"/>
      <w:pgMar w:top="1191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488" w:rsidRDefault="00C27488" w:rsidP="00C8072A">
      <w:r>
        <w:separator/>
      </w:r>
    </w:p>
  </w:endnote>
  <w:endnote w:type="continuationSeparator" w:id="0">
    <w:p w:rsidR="00C27488" w:rsidRDefault="00C27488" w:rsidP="00C8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488" w:rsidRDefault="00C27488" w:rsidP="00C8072A">
      <w:r>
        <w:separator/>
      </w:r>
    </w:p>
  </w:footnote>
  <w:footnote w:type="continuationSeparator" w:id="0">
    <w:p w:rsidR="00C27488" w:rsidRDefault="00C27488" w:rsidP="00C80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5227C"/>
    <w:multiLevelType w:val="hybridMultilevel"/>
    <w:tmpl w:val="A8266498"/>
    <w:lvl w:ilvl="0" w:tplc="53E60DE8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3E32401D"/>
    <w:multiLevelType w:val="hybridMultilevel"/>
    <w:tmpl w:val="7982F784"/>
    <w:lvl w:ilvl="0" w:tplc="3EC6C30A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2573F7C"/>
    <w:multiLevelType w:val="hybridMultilevel"/>
    <w:tmpl w:val="9A123D46"/>
    <w:lvl w:ilvl="0" w:tplc="1F5EA5C2">
      <w:start w:val="1"/>
      <w:numFmt w:val="ideographLegalTraditional"/>
      <w:pStyle w:val="3"/>
      <w:lvlText w:val="%1、"/>
      <w:lvlJc w:val="left"/>
      <w:pPr>
        <w:ind w:left="720" w:hanging="720"/>
      </w:pPr>
      <w:rPr>
        <w:rFonts w:hint="default"/>
        <w:b/>
        <w:bCs/>
        <w:sz w:val="32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02"/>
    <w:rsid w:val="00000010"/>
    <w:rsid w:val="000077B8"/>
    <w:rsid w:val="00007819"/>
    <w:rsid w:val="000210C9"/>
    <w:rsid w:val="000250CE"/>
    <w:rsid w:val="00025553"/>
    <w:rsid w:val="0003632F"/>
    <w:rsid w:val="000C68D1"/>
    <w:rsid w:val="000E6B82"/>
    <w:rsid w:val="000F0D7F"/>
    <w:rsid w:val="000F4B62"/>
    <w:rsid w:val="00111083"/>
    <w:rsid w:val="00123770"/>
    <w:rsid w:val="00142D53"/>
    <w:rsid w:val="00210115"/>
    <w:rsid w:val="002215EB"/>
    <w:rsid w:val="0027659B"/>
    <w:rsid w:val="0028467E"/>
    <w:rsid w:val="002E7589"/>
    <w:rsid w:val="00306721"/>
    <w:rsid w:val="00307E5D"/>
    <w:rsid w:val="0031521F"/>
    <w:rsid w:val="00327223"/>
    <w:rsid w:val="003324D0"/>
    <w:rsid w:val="00351FE4"/>
    <w:rsid w:val="00352979"/>
    <w:rsid w:val="003700F8"/>
    <w:rsid w:val="00383029"/>
    <w:rsid w:val="003A03ED"/>
    <w:rsid w:val="003A7F51"/>
    <w:rsid w:val="003C38E1"/>
    <w:rsid w:val="00456400"/>
    <w:rsid w:val="004738D8"/>
    <w:rsid w:val="004901AA"/>
    <w:rsid w:val="00547FC6"/>
    <w:rsid w:val="00562700"/>
    <w:rsid w:val="00587A0F"/>
    <w:rsid w:val="005A3165"/>
    <w:rsid w:val="005A4D76"/>
    <w:rsid w:val="005F1CEB"/>
    <w:rsid w:val="00607BE9"/>
    <w:rsid w:val="00610CE9"/>
    <w:rsid w:val="00644730"/>
    <w:rsid w:val="0065266A"/>
    <w:rsid w:val="006A2A38"/>
    <w:rsid w:val="006C51E3"/>
    <w:rsid w:val="007339DD"/>
    <w:rsid w:val="00792A2E"/>
    <w:rsid w:val="00795053"/>
    <w:rsid w:val="007B1A71"/>
    <w:rsid w:val="007D3E53"/>
    <w:rsid w:val="00851A15"/>
    <w:rsid w:val="00865370"/>
    <w:rsid w:val="008A0EB1"/>
    <w:rsid w:val="008C0CDE"/>
    <w:rsid w:val="008C6FF0"/>
    <w:rsid w:val="008C7CCB"/>
    <w:rsid w:val="008D0427"/>
    <w:rsid w:val="00925FB9"/>
    <w:rsid w:val="00955F65"/>
    <w:rsid w:val="00957D8B"/>
    <w:rsid w:val="00990B53"/>
    <w:rsid w:val="009F37F6"/>
    <w:rsid w:val="00A34D5D"/>
    <w:rsid w:val="00A46CA1"/>
    <w:rsid w:val="00A477ED"/>
    <w:rsid w:val="00A8175E"/>
    <w:rsid w:val="00A9162F"/>
    <w:rsid w:val="00A93C09"/>
    <w:rsid w:val="00AA118A"/>
    <w:rsid w:val="00B11B73"/>
    <w:rsid w:val="00BE091A"/>
    <w:rsid w:val="00C27488"/>
    <w:rsid w:val="00C76CCF"/>
    <w:rsid w:val="00C8072A"/>
    <w:rsid w:val="00C95E46"/>
    <w:rsid w:val="00CA2CA0"/>
    <w:rsid w:val="00CD4082"/>
    <w:rsid w:val="00CF5ECB"/>
    <w:rsid w:val="00D84ACF"/>
    <w:rsid w:val="00DC1D6E"/>
    <w:rsid w:val="00E20E5B"/>
    <w:rsid w:val="00E22A9B"/>
    <w:rsid w:val="00E4484D"/>
    <w:rsid w:val="00E6680B"/>
    <w:rsid w:val="00EA5C02"/>
    <w:rsid w:val="00EB6237"/>
    <w:rsid w:val="00F43989"/>
    <w:rsid w:val="00F80304"/>
    <w:rsid w:val="00F907D4"/>
    <w:rsid w:val="00FA4FB1"/>
    <w:rsid w:val="00FD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026CC"/>
  <w15:chartTrackingRefBased/>
  <w15:docId w15:val="{C72D5B3C-FD35-4788-B899-1C4025CD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A5C02"/>
    <w:pPr>
      <w:ind w:firstLineChars="200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4">
    <w:name w:val="本文縮排 字元"/>
    <w:basedOn w:val="a0"/>
    <w:link w:val="a3"/>
    <w:semiHidden/>
    <w:rsid w:val="00EA5C02"/>
    <w:rPr>
      <w:rFonts w:ascii="Times New Roman" w:eastAsia="標楷體" w:hAnsi="Times New Roman" w:cs="Times New Roman"/>
      <w:sz w:val="28"/>
      <w:szCs w:val="24"/>
    </w:rPr>
  </w:style>
  <w:style w:type="paragraph" w:customStyle="1" w:styleId="3">
    <w:name w:val="樣式3"/>
    <w:next w:val="1"/>
    <w:link w:val="30"/>
    <w:qFormat/>
    <w:rsid w:val="00EA5C02"/>
    <w:pPr>
      <w:numPr>
        <w:numId w:val="1"/>
      </w:numPr>
      <w:tabs>
        <w:tab w:val="left" w:pos="993"/>
      </w:tabs>
      <w:snapToGrid w:val="0"/>
      <w:spacing w:line="500" w:lineRule="exact"/>
    </w:pPr>
    <w:rPr>
      <w:rFonts w:ascii="Times New Roman" w:eastAsia="標楷體" w:hAnsi="Times New Roman" w:cs="Times New Roman"/>
      <w:b/>
      <w:bCs/>
      <w:sz w:val="32"/>
      <w:szCs w:val="24"/>
    </w:rPr>
  </w:style>
  <w:style w:type="character" w:customStyle="1" w:styleId="30">
    <w:name w:val="樣式3 字元"/>
    <w:basedOn w:val="a0"/>
    <w:link w:val="3"/>
    <w:rsid w:val="00EA5C02"/>
    <w:rPr>
      <w:rFonts w:ascii="Times New Roman" w:eastAsia="標楷體" w:hAnsi="Times New Roman" w:cs="Times New Roman"/>
      <w:b/>
      <w:bCs/>
      <w:sz w:val="32"/>
      <w:szCs w:val="24"/>
    </w:rPr>
  </w:style>
  <w:style w:type="paragraph" w:styleId="1">
    <w:name w:val="toc 1"/>
    <w:basedOn w:val="a"/>
    <w:next w:val="a"/>
    <w:autoRedefine/>
    <w:uiPriority w:val="39"/>
    <w:semiHidden/>
    <w:unhideWhenUsed/>
    <w:rsid w:val="00EA5C02"/>
  </w:style>
  <w:style w:type="paragraph" w:styleId="a5">
    <w:name w:val="List Paragraph"/>
    <w:basedOn w:val="a"/>
    <w:uiPriority w:val="34"/>
    <w:qFormat/>
    <w:rsid w:val="0003632F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A0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6">
    <w:name w:val="Hyperlink"/>
    <w:basedOn w:val="a0"/>
    <w:uiPriority w:val="99"/>
    <w:unhideWhenUsed/>
    <w:rsid w:val="008C6FF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80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8072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80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8072A"/>
    <w:rPr>
      <w:sz w:val="20"/>
      <w:szCs w:val="20"/>
    </w:rPr>
  </w:style>
  <w:style w:type="paragraph" w:customStyle="1" w:styleId="Default">
    <w:name w:val="Default"/>
    <w:rsid w:val="00E20E5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C6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C68D1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021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0078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tjh.pt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2776-0CFD-413D-AC52-DDA1219CE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2022-07-14T03:02:00Z</cp:lastPrinted>
  <dcterms:created xsi:type="dcterms:W3CDTF">2021-07-14T02:59:00Z</dcterms:created>
  <dcterms:modified xsi:type="dcterms:W3CDTF">2022-08-04T01:21:00Z</dcterms:modified>
</cp:coreProperties>
</file>