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E5" w:rsidRPr="004D64E5" w:rsidRDefault="004D64E5" w:rsidP="00DB7BC3">
      <w:pPr>
        <w:widowControl/>
        <w:spacing w:line="500" w:lineRule="exact"/>
        <w:jc w:val="center"/>
        <w:outlineLvl w:val="0"/>
        <w:rPr>
          <w:rFonts w:ascii="微軟正黑體" w:eastAsia="微軟正黑體" w:hAnsi="微軟正黑體" w:cs="Arial"/>
          <w:b/>
          <w:bCs/>
          <w:kern w:val="36"/>
          <w:sz w:val="36"/>
          <w:szCs w:val="36"/>
        </w:rPr>
      </w:pPr>
      <w:r w:rsidRPr="004D64E5">
        <w:rPr>
          <w:rFonts w:ascii="微軟正黑體" w:eastAsia="微軟正黑體" w:hAnsi="微軟正黑體" w:cs="Arial"/>
          <w:b/>
          <w:bCs/>
          <w:kern w:val="36"/>
          <w:sz w:val="36"/>
          <w:szCs w:val="36"/>
        </w:rPr>
        <w:t>選高中還是高職</w:t>
      </w:r>
      <w:r w:rsidRPr="00DB7BC3">
        <w:rPr>
          <w:rFonts w:ascii="微軟正黑體" w:eastAsia="微軟正黑體" w:hAnsi="微軟正黑體" w:cs="Arial" w:hint="eastAsia"/>
          <w:b/>
          <w:bCs/>
          <w:kern w:val="36"/>
          <w:sz w:val="36"/>
          <w:szCs w:val="36"/>
        </w:rPr>
        <w:t xml:space="preserve"> </w:t>
      </w:r>
      <w:r w:rsidRPr="004D64E5">
        <w:rPr>
          <w:rFonts w:ascii="微軟正黑體" w:eastAsia="微軟正黑體" w:hAnsi="微軟正黑體" w:cs="Arial"/>
          <w:b/>
          <w:bCs/>
          <w:kern w:val="36"/>
          <w:sz w:val="36"/>
          <w:szCs w:val="36"/>
        </w:rPr>
        <w:t>高中高職五專差異一次看 選校思考2大問題</w:t>
      </w:r>
    </w:p>
    <w:p w:rsidR="004D64E5" w:rsidRPr="00DB7BC3" w:rsidRDefault="004D64E5" w:rsidP="006E18D1">
      <w:pPr>
        <w:pStyle w:val="Web"/>
        <w:spacing w:before="0" w:beforeAutospacing="0" w:after="30" w:afterAutospacing="0"/>
        <w:jc w:val="right"/>
        <w:rPr>
          <w:rFonts w:ascii="微軟正黑體" w:eastAsia="微軟正黑體" w:hAnsi="微軟正黑體" w:cs="Arial"/>
          <w:spacing w:val="3"/>
          <w:sz w:val="20"/>
          <w:szCs w:val="20"/>
        </w:rPr>
      </w:pPr>
      <w:r w:rsidRPr="00DB7BC3">
        <w:rPr>
          <w:rFonts w:ascii="微軟正黑體" w:eastAsia="微軟正黑體" w:hAnsi="微軟正黑體" w:cs="Arial"/>
          <w:spacing w:val="3"/>
          <w:sz w:val="20"/>
          <w:szCs w:val="20"/>
        </w:rPr>
        <w:t>2023-06-21by </w:t>
      </w:r>
      <w:hyperlink r:id="rId7" w:tgtFrame="_blank" w:history="1">
        <w:r w:rsidRPr="00DB7BC3">
          <w:rPr>
            <w:rStyle w:val="a3"/>
            <w:rFonts w:ascii="微軟正黑體" w:eastAsia="微軟正黑體" w:hAnsi="微軟正黑體" w:cs="Arial"/>
            <w:color w:val="auto"/>
            <w:spacing w:val="3"/>
            <w:sz w:val="20"/>
            <w:szCs w:val="20"/>
            <w:bdr w:val="none" w:sz="0" w:space="0" w:color="auto" w:frame="1"/>
          </w:rPr>
          <w:t>親子天下媒體中心 - 潘乃欣</w:t>
        </w:r>
      </w:hyperlink>
    </w:p>
    <w:p w:rsidR="005A2636" w:rsidRPr="00DB7BC3" w:rsidRDefault="004D64E5" w:rsidP="00F370AC">
      <w:pPr>
        <w:pStyle w:val="Web"/>
        <w:spacing w:before="0" w:beforeAutospacing="0" w:after="0" w:afterAutospacing="0" w:line="400" w:lineRule="exact"/>
        <w:ind w:firstLineChars="100" w:firstLine="266"/>
        <w:jc w:val="both"/>
        <w:rPr>
          <w:rFonts w:ascii="微軟正黑體" w:eastAsia="微軟正黑體" w:hAnsi="微軟正黑體"/>
          <w:sz w:val="26"/>
          <w:szCs w:val="26"/>
        </w:rPr>
      </w:pPr>
      <w:r w:rsidRPr="00DB7BC3">
        <w:rPr>
          <w:rFonts w:ascii="微軟正黑體" w:eastAsia="微軟正黑體" w:hAnsi="微軟正黑體" w:cs="Arial"/>
          <w:spacing w:val="3"/>
          <w:sz w:val="26"/>
          <w:szCs w:val="26"/>
        </w:rPr>
        <w:t>高中、高職怎麼選？每年5月中旬國中教育會考落幕後，選填高中志願是學生必經的下一關。陷入「選高中或高職」兩難時，專家建議以終為始，設想自己讀高中、高職到了高三，分別有哪些升學進路，回推出最合適的選項。</w:t>
      </w:r>
    </w:p>
    <w:p w:rsidR="004D64E5" w:rsidRPr="004D64E5" w:rsidRDefault="004D64E5" w:rsidP="00DB7BC3">
      <w:pPr>
        <w:widowControl/>
        <w:spacing w:line="400" w:lineRule="exact"/>
        <w:outlineLvl w:val="1"/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  <w:t>選高中、高職的2個重要思考</w:t>
      </w:r>
    </w:p>
    <w:p w:rsidR="004D64E5" w:rsidRPr="004D64E5" w:rsidRDefault="004D64E5" w:rsidP="00DB7BC3">
      <w:pPr>
        <w:widowControl/>
        <w:numPr>
          <w:ilvl w:val="0"/>
          <w:numId w:val="1"/>
        </w:numPr>
        <w:spacing w:line="400" w:lineRule="exact"/>
        <w:ind w:left="375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  <w:bdr w:val="none" w:sz="0" w:space="0" w:color="auto" w:frame="1"/>
        </w:rPr>
        <w:t>思考自己感興趣的事</w:t>
      </w: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：台灣學生在15歲經歷第一次教育分流，約半數學生進到普通高中，半數進到</w:t>
      </w: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  <w:shd w:val="pct15" w:color="auto" w:fill="FFFFFF"/>
        </w:rPr>
        <w:t>技術型高中</w:t>
      </w: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（即昔日的</w:t>
      </w: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  <w:shd w:val="pct15" w:color="auto" w:fill="FFFFFF"/>
        </w:rPr>
        <w:t>高職</w:t>
      </w: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）。私立華興中學曾騰瀧觀察，國中生若對動手做、算錢、表演、美術創作高度感興趣，更適合優先考慮技術型高中。相對地，普通高中學科都是國中課程的延伸，若自認國中成績還不錯、不至於太排斥學業，則可把普高列為優先選項。</w:t>
      </w:r>
    </w:p>
    <w:p w:rsidR="004D64E5" w:rsidRPr="004D64E5" w:rsidRDefault="004D64E5" w:rsidP="00DB7BC3">
      <w:pPr>
        <w:widowControl/>
        <w:numPr>
          <w:ilvl w:val="0"/>
          <w:numId w:val="1"/>
        </w:numPr>
        <w:spacing w:line="400" w:lineRule="exact"/>
        <w:ind w:left="375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  <w:bdr w:val="none" w:sz="0" w:space="0" w:color="auto" w:frame="1"/>
        </w:rPr>
        <w:t>以終為始回推生涯路徑</w:t>
      </w: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：經過一番比較，還是覺得自己看起來「選普高、技高都可以」時，又該怎麼辦？台北市大直高中輔導主任吳姿瑩建議把視線拉遠一點，假想自己是高三生，依序思考讀普高、讀技高的自己，各會擁有哪些升學管道、未來升大學可填科系選項，從中分析自己比較喜歡的生涯藍圖。</w:t>
      </w:r>
    </w:p>
    <w:p w:rsidR="004D64E5" w:rsidRPr="004D64E5" w:rsidRDefault="004D64E5" w:rsidP="00F370AC">
      <w:pPr>
        <w:widowControl/>
        <w:spacing w:line="400" w:lineRule="exact"/>
        <w:ind w:firstLineChars="100" w:firstLine="266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吳姿瑩的女兒就曾面臨這樣的兩難。她分享，女兒從小喜歡設計，她的會考成績能上住家附近的新北市社區高中，也能選填公立技高的廣告設計科。畫出兩者的發展路徑圖後，女兒發現與設計相關的科系很多元，若讀普通高中，以後可填的大學科系種類較多，最後選讀普通高中，同時自學電腦繪圖來滿足自己對設計的興趣。</w:t>
      </w:r>
    </w:p>
    <w:p w:rsidR="004D64E5" w:rsidRPr="004D64E5" w:rsidRDefault="004D64E5" w:rsidP="00E93FF1">
      <w:pPr>
        <w:widowControl/>
        <w:spacing w:line="400" w:lineRule="exact"/>
        <w:ind w:firstLineChars="100" w:firstLine="266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除了普高、技高，五專也是國中生升學選項之一。吳姿瑩指出，五專和技高雖然都屬技職體系，但五專形同「小大學」，校園管理風格和高中截然不同，更適合懂得自律的學生選讀。</w:t>
      </w:r>
    </w:p>
    <w:p w:rsidR="00DB7BC3" w:rsidRDefault="00DB7BC3" w:rsidP="00DB7BC3">
      <w:pPr>
        <w:widowControl/>
        <w:spacing w:line="400" w:lineRule="exact"/>
        <w:jc w:val="center"/>
        <w:outlineLvl w:val="1"/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</w:pPr>
      <w:r w:rsidRPr="00DB7BC3">
        <w:rPr>
          <w:rFonts w:ascii="微軟正黑體" w:eastAsia="微軟正黑體" w:hAnsi="微軟正黑體" w:cs="Arial" w:hint="eastAsia"/>
          <w:b/>
          <w:bCs/>
          <w:spacing w:val="3"/>
          <w:kern w:val="0"/>
          <w:sz w:val="26"/>
          <w:szCs w:val="26"/>
        </w:rPr>
        <w:t>高中、高職、五專差異比較表</w:t>
      </w:r>
    </w:p>
    <w:tbl>
      <w:tblPr>
        <w:tblW w:w="10770" w:type="dxa"/>
        <w:tblCellSpacing w:w="1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213"/>
        <w:gridCol w:w="3213"/>
        <w:gridCol w:w="3213"/>
      </w:tblGrid>
      <w:tr w:rsidR="0036032C" w:rsidRPr="00DB7BC3" w:rsidTr="00F9036A">
        <w:trPr>
          <w:trHeight w:val="453"/>
          <w:tblHeader/>
          <w:tblCellSpacing w:w="15" w:type="dxa"/>
        </w:trPr>
        <w:tc>
          <w:tcPr>
            <w:tcW w:w="10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6C08E0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  <w:t> 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6C08E0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  <w:t>高中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6C08E0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  <w:t>高職</w:t>
            </w:r>
          </w:p>
        </w:tc>
        <w:tc>
          <w:tcPr>
            <w:tcW w:w="31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6C08E0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5"/>
                <w:szCs w:val="25"/>
              </w:rPr>
              <w:t>五專</w:t>
            </w:r>
          </w:p>
        </w:tc>
      </w:tr>
      <w:tr w:rsidR="0036032C" w:rsidRPr="00DB7BC3" w:rsidTr="003F6083">
        <w:trPr>
          <w:tblHeader/>
          <w:tblCellSpacing w:w="15" w:type="dxa"/>
        </w:trPr>
        <w:tc>
          <w:tcPr>
            <w:tcW w:w="10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教育目標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36032C" w:rsidP="0036032C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3F608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奠定學術研究等學習基礎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教導專業能力、涵養職業道德、培養技術人才。</w:t>
            </w:r>
          </w:p>
        </w:tc>
        <w:tc>
          <w:tcPr>
            <w:tcW w:w="31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孕育有創意思考及實作能力的專業人才。</w:t>
            </w:r>
          </w:p>
        </w:tc>
      </w:tr>
      <w:tr w:rsidR="0036032C" w:rsidRPr="00DB7BC3" w:rsidTr="003F6083">
        <w:trPr>
          <w:tblHeader/>
          <w:tblCellSpacing w:w="15" w:type="dxa"/>
        </w:trPr>
        <w:tc>
          <w:tcPr>
            <w:tcW w:w="10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課程特色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36032C" w:rsidP="0036032C">
            <w:pPr>
              <w:widowControl/>
              <w:spacing w:line="24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3F608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注重學術研究基礎知識課程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以專門技術為導向，注重實作技術課程。</w:t>
            </w:r>
          </w:p>
        </w:tc>
        <w:tc>
          <w:tcPr>
            <w:tcW w:w="31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bookmarkStart w:id="0" w:name="_GoBack"/>
            <w:bookmarkEnd w:id="0"/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除理論課程之外，也注重實習、實驗及實作能力。</w:t>
            </w:r>
          </w:p>
        </w:tc>
      </w:tr>
      <w:tr w:rsidR="0036032C" w:rsidRPr="00DB7BC3" w:rsidTr="00F9036A">
        <w:trPr>
          <w:trHeight w:val="527"/>
          <w:tblHeader/>
          <w:tblCellSpacing w:w="15" w:type="dxa"/>
        </w:trPr>
        <w:tc>
          <w:tcPr>
            <w:tcW w:w="10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學生性向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喜歡學術研究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喜歡操作、實作等</w:t>
            </w:r>
          </w:p>
        </w:tc>
        <w:tc>
          <w:tcPr>
            <w:tcW w:w="31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喜歡操作、實作等</w:t>
            </w:r>
          </w:p>
        </w:tc>
      </w:tr>
      <w:tr w:rsidR="0036032C" w:rsidRPr="00DB7BC3" w:rsidTr="00F9036A">
        <w:trPr>
          <w:trHeight w:val="379"/>
          <w:tblHeader/>
          <w:tblCellSpacing w:w="15" w:type="dxa"/>
        </w:trPr>
        <w:tc>
          <w:tcPr>
            <w:tcW w:w="10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修學年限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3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年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3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年</w:t>
            </w:r>
          </w:p>
        </w:tc>
        <w:tc>
          <w:tcPr>
            <w:tcW w:w="31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5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年</w:t>
            </w:r>
          </w:p>
        </w:tc>
      </w:tr>
      <w:tr w:rsidR="0036032C" w:rsidRPr="00DB7BC3" w:rsidTr="003F6083">
        <w:trPr>
          <w:tblCellSpacing w:w="15" w:type="dxa"/>
        </w:trPr>
        <w:tc>
          <w:tcPr>
            <w:tcW w:w="10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是否考照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無強調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 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可依興趣與專長考取證照。</w:t>
            </w:r>
          </w:p>
        </w:tc>
        <w:tc>
          <w:tcPr>
            <w:tcW w:w="31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五專落實專業證照制度，幾乎所有科別都有對應之專業證照。</w:t>
            </w:r>
          </w:p>
        </w:tc>
      </w:tr>
      <w:tr w:rsidR="0036032C" w:rsidRPr="00DB7BC3" w:rsidTr="003F6083">
        <w:trPr>
          <w:tblCellSpacing w:w="15" w:type="dxa"/>
        </w:trPr>
        <w:tc>
          <w:tcPr>
            <w:tcW w:w="10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36032C">
            <w:pPr>
              <w:widowControl/>
              <w:spacing w:line="300" w:lineRule="exact"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升學路徑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DB7BC3" w:rsidRPr="00DB7BC3" w:rsidRDefault="00DB7BC3" w:rsidP="003F6083">
            <w:pPr>
              <w:widowControl/>
              <w:spacing w:line="300" w:lineRule="exact"/>
              <w:ind w:left="263" w:hangingChars="107" w:hanging="263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 1.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升大學部分：以普通大學為主，科技大學、技術學院或二專為輔。</w:t>
            </w:r>
          </w:p>
          <w:p w:rsidR="00DB7BC3" w:rsidRPr="00DB7BC3" w:rsidRDefault="00DB7BC3" w:rsidP="003F6083">
            <w:pPr>
              <w:widowControl/>
              <w:spacing w:line="300" w:lineRule="exact"/>
              <w:ind w:left="263" w:hangingChars="107" w:hanging="263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 2.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升學研究所：以攻讀一般大學研究所為主，科技大學或技術學院研究所為輔。</w:t>
            </w:r>
          </w:p>
        </w:tc>
        <w:tc>
          <w:tcPr>
            <w:tcW w:w="31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DB7BC3" w:rsidRPr="00DB7BC3" w:rsidRDefault="00DB7BC3" w:rsidP="003F6083">
            <w:pPr>
              <w:widowControl/>
              <w:spacing w:line="300" w:lineRule="exact"/>
              <w:ind w:left="261" w:hangingChars="106" w:hanging="261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 1.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升大學部分：以科技大學、技術學院或二專為主，普通大學為輔</w:t>
            </w:r>
          </w:p>
          <w:p w:rsidR="00DB7BC3" w:rsidRPr="00DB7BC3" w:rsidRDefault="00DB7BC3" w:rsidP="003F6083">
            <w:pPr>
              <w:widowControl/>
              <w:spacing w:line="300" w:lineRule="exact"/>
              <w:ind w:left="261" w:hangingChars="106" w:hanging="261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 2.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升學研究所：以進入技專校院研究所為主，轉考一般大學研究所為輔。</w:t>
            </w:r>
          </w:p>
        </w:tc>
        <w:tc>
          <w:tcPr>
            <w:tcW w:w="31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DB7BC3" w:rsidRPr="00DB7BC3" w:rsidRDefault="00DB7BC3" w:rsidP="003F6083">
            <w:pPr>
              <w:widowControl/>
              <w:spacing w:line="300" w:lineRule="exact"/>
              <w:ind w:left="219" w:hangingChars="89" w:hanging="219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 1.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升大學部分：畢業後可報考二技、報考大學、四技轉學招生。</w:t>
            </w:r>
          </w:p>
          <w:p w:rsidR="00DB7BC3" w:rsidRPr="00DB7BC3" w:rsidRDefault="00DB7BC3" w:rsidP="003F6083">
            <w:pPr>
              <w:widowControl/>
              <w:spacing w:line="300" w:lineRule="exact"/>
              <w:ind w:left="219" w:hangingChars="89" w:hanging="219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 2.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升學研究所：讀完二技後等同學士學位可報考研究所、畢業後先工作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3</w:t>
            </w: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Cs w:val="24"/>
              </w:rPr>
              <w:t>年也能有報考研究所資格。</w:t>
            </w:r>
          </w:p>
        </w:tc>
      </w:tr>
      <w:tr w:rsidR="00DB7BC3" w:rsidRPr="00DB7BC3" w:rsidTr="003F6083">
        <w:trPr>
          <w:tblCellSpacing w:w="15" w:type="dxa"/>
        </w:trPr>
        <w:tc>
          <w:tcPr>
            <w:tcW w:w="1071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DB7BC3" w:rsidRPr="00DB7BC3" w:rsidRDefault="00DB7BC3" w:rsidP="00DB7BC3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0"/>
                <w:szCs w:val="20"/>
              </w:rPr>
            </w:pPr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0"/>
                <w:szCs w:val="20"/>
              </w:rPr>
              <w:t>資料參考自</w:t>
            </w:r>
            <w:hyperlink r:id="rId8" w:tgtFrame="_blank" w:tooltip="112年適性入學宣導手冊-高中-高職-選校" w:history="1">
              <w:r w:rsidRPr="00DB7BC3">
                <w:rPr>
                  <w:rFonts w:ascii="Arial" w:eastAsia="新細明體" w:hAnsi="Arial" w:cs="Arial"/>
                  <w:b/>
                  <w:bCs/>
                  <w:color w:val="306EA3"/>
                  <w:spacing w:val="3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112</w:t>
              </w:r>
              <w:r w:rsidRPr="00DB7BC3">
                <w:rPr>
                  <w:rFonts w:ascii="Arial" w:eastAsia="新細明體" w:hAnsi="Arial" w:cs="Arial"/>
                  <w:b/>
                  <w:bCs/>
                  <w:color w:val="306EA3"/>
                  <w:spacing w:val="3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年適性入學宣導手冊</w:t>
              </w:r>
            </w:hyperlink>
            <w:r w:rsidRPr="00DB7BC3">
              <w:rPr>
                <w:rFonts w:ascii="Arial" w:eastAsia="新細明體" w:hAnsi="Arial" w:cs="Arial"/>
                <w:b/>
                <w:bCs/>
                <w:color w:val="373737"/>
                <w:spacing w:val="3"/>
                <w:kern w:val="0"/>
                <w:sz w:val="20"/>
                <w:szCs w:val="20"/>
              </w:rPr>
              <w:t>。製表整理：親子天下</w:t>
            </w:r>
          </w:p>
        </w:tc>
      </w:tr>
    </w:tbl>
    <w:p w:rsidR="003F6083" w:rsidRDefault="003F6083" w:rsidP="003F6083">
      <w:pPr>
        <w:widowControl/>
        <w:spacing w:line="400" w:lineRule="exact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  <w:lastRenderedPageBreak/>
        <w:t>高中和高職有什麼差異？</w:t>
      </w:r>
    </w:p>
    <w:p w:rsidR="004D64E5" w:rsidRPr="004D64E5" w:rsidRDefault="004D64E5" w:rsidP="003F6083">
      <w:pPr>
        <w:widowControl/>
        <w:numPr>
          <w:ilvl w:val="0"/>
          <w:numId w:val="2"/>
        </w:numPr>
        <w:spacing w:line="400" w:lineRule="exact"/>
        <w:ind w:left="375" w:hanging="91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高中教育目標為培養未來學術研究的人才，高職則是注重培育專業技能。</w:t>
      </w:r>
    </w:p>
    <w:p w:rsidR="004D64E5" w:rsidRPr="004D64E5" w:rsidRDefault="004D64E5" w:rsidP="003F6083">
      <w:pPr>
        <w:widowControl/>
        <w:numPr>
          <w:ilvl w:val="0"/>
          <w:numId w:val="2"/>
        </w:numPr>
        <w:spacing w:line="400" w:lineRule="exact"/>
        <w:ind w:left="375" w:hanging="91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高中的課程注重學術研究基礎知識的教學，高職則是以專門技術為主，注重實作。</w:t>
      </w:r>
    </w:p>
    <w:p w:rsidR="004D64E5" w:rsidRPr="004D64E5" w:rsidRDefault="004D64E5" w:rsidP="003F6083">
      <w:pPr>
        <w:widowControl/>
        <w:numPr>
          <w:ilvl w:val="0"/>
          <w:numId w:val="2"/>
        </w:numPr>
        <w:spacing w:line="400" w:lineRule="exact"/>
        <w:ind w:left="375" w:hanging="91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高職會強調學生能考取專業證照，高中則不用。</w:t>
      </w:r>
    </w:p>
    <w:p w:rsidR="004D64E5" w:rsidRPr="004D64E5" w:rsidRDefault="004D64E5" w:rsidP="003F6083">
      <w:pPr>
        <w:widowControl/>
        <w:numPr>
          <w:ilvl w:val="0"/>
          <w:numId w:val="2"/>
        </w:numPr>
        <w:spacing w:line="400" w:lineRule="exact"/>
        <w:ind w:left="375" w:hanging="91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畢業後高中通常會選擇就讀普通大學，高職則以科技大學、技術學院或二專為主。</w:t>
      </w:r>
    </w:p>
    <w:p w:rsidR="004D64E5" w:rsidRPr="004D64E5" w:rsidRDefault="004D64E5" w:rsidP="00DB7BC3">
      <w:pPr>
        <w:widowControl/>
        <w:spacing w:line="400" w:lineRule="exact"/>
        <w:outlineLvl w:val="1"/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  <w:t>高中、高職哪個好？</w:t>
      </w:r>
    </w:p>
    <w:p w:rsidR="004D64E5" w:rsidRPr="004D64E5" w:rsidRDefault="004D64E5" w:rsidP="003F6083">
      <w:pPr>
        <w:widowControl/>
        <w:spacing w:line="400" w:lineRule="exact"/>
        <w:ind w:firstLineChars="100" w:firstLine="266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  <w:bdr w:val="none" w:sz="0" w:space="0" w:color="auto" w:frame="1"/>
        </w:rPr>
        <w:t>適合自己的學校就是好學校。</w:t>
      </w: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吳姿瑩表示，每個國中生都要做性向測驗、興趣測驗，是重要參考依據。雖然社會風氣普遍「重普高、輕技高」，但就業市場所需的技術人才，遠多於學術、研發人才，若性向測驗結果顯示自己適合動手做，選讀公立技高，可能會有更好的發展。</w:t>
      </w:r>
    </w:p>
    <w:p w:rsidR="004D64E5" w:rsidRPr="004D64E5" w:rsidRDefault="004D64E5" w:rsidP="00DB7BC3">
      <w:pPr>
        <w:widowControl/>
        <w:spacing w:line="400" w:lineRule="exact"/>
        <w:outlineLvl w:val="2"/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  <w:t>高中、高職數學學習內容差異？</w:t>
      </w:r>
    </w:p>
    <w:p w:rsidR="004D64E5" w:rsidRPr="004D64E5" w:rsidRDefault="004D64E5" w:rsidP="003F6083">
      <w:pPr>
        <w:widowControl/>
        <w:spacing w:line="400" w:lineRule="exact"/>
        <w:ind w:firstLineChars="100" w:firstLine="266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普高數學在高二分流為數學 A、數學 B，到了高三又分流為數學甲、數學乙。高中數學學科中心代表、建國中學數學老師曾政清表示，108課綱高一生數學課一樣，高二分數 A、數 B 兩科，當中數A偏向自然組課程規劃，可銜接高三的數甲或數乙；數B則偏向社會學科，著重社會組學生的數感培育，教材以生活應用為訓練內涵。</w:t>
      </w:r>
    </w:p>
    <w:p w:rsidR="004D64E5" w:rsidRPr="004D64E5" w:rsidRDefault="004D64E5" w:rsidP="003F6083">
      <w:pPr>
        <w:widowControl/>
        <w:spacing w:line="400" w:lineRule="exact"/>
        <w:ind w:firstLineChars="100" w:firstLine="266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高職生適用的四技二專統一入學測驗，數學考科難度由易至難分為數學 A、數學 B、數學 C。根據技術型暨綜合型高級中等學校數學領域課程研修小組說明，數學 A、B、C 都有的單元包括坐標系與函數圖形、直線方程式、三角函數等；數 B 比學 A 多了平面向量；數學 C 又比數學 B 多了排列組合。</w:t>
      </w:r>
    </w:p>
    <w:p w:rsidR="004D64E5" w:rsidRPr="004D64E5" w:rsidRDefault="004D64E5" w:rsidP="00DB7BC3">
      <w:pPr>
        <w:widowControl/>
        <w:spacing w:line="400" w:lineRule="exact"/>
        <w:outlineLvl w:val="2"/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  <w:t>高中、高職英文學習內容差異？</w:t>
      </w:r>
    </w:p>
    <w:p w:rsidR="004D64E5" w:rsidRPr="004D64E5" w:rsidRDefault="004D64E5" w:rsidP="003F6083">
      <w:pPr>
        <w:widowControl/>
        <w:spacing w:line="400" w:lineRule="exact"/>
        <w:ind w:firstLineChars="100" w:firstLine="266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高中、高職英文學習內容差異，主要在須學會的字彙量。108課綱普高要求4500個單字，技術型和綜合高中則約3500字。</w:t>
      </w:r>
    </w:p>
    <w:p w:rsidR="004D64E5" w:rsidRPr="004D64E5" w:rsidRDefault="004D64E5" w:rsidP="00DB7BC3">
      <w:pPr>
        <w:widowControl/>
        <w:spacing w:line="400" w:lineRule="exact"/>
        <w:outlineLvl w:val="2"/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  <w:t>高中畢業可以讀五專嗎？</w:t>
      </w:r>
    </w:p>
    <w:p w:rsidR="004D64E5" w:rsidRPr="004D64E5" w:rsidRDefault="004D64E5" w:rsidP="003F6083">
      <w:pPr>
        <w:widowControl/>
        <w:spacing w:line="400" w:lineRule="exact"/>
        <w:ind w:firstLineChars="100" w:firstLine="266"/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普高、技高、綜高或五專學生已經讀完一年級下學期，可轉至其他學校五專二年級上學期。</w:t>
      </w:r>
    </w:p>
    <w:p w:rsidR="004D64E5" w:rsidRPr="004D64E5" w:rsidRDefault="004D64E5" w:rsidP="00DB7BC3">
      <w:pPr>
        <w:widowControl/>
        <w:spacing w:line="400" w:lineRule="exact"/>
        <w:outlineLvl w:val="2"/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</w:pPr>
      <w:r w:rsidRPr="004D64E5">
        <w:rPr>
          <w:rFonts w:ascii="微軟正黑體" w:eastAsia="微軟正黑體" w:hAnsi="微軟正黑體" w:cs="Arial"/>
          <w:b/>
          <w:bCs/>
          <w:spacing w:val="3"/>
          <w:kern w:val="0"/>
          <w:sz w:val="26"/>
          <w:szCs w:val="26"/>
        </w:rPr>
        <w:t>高職可以轉五專嗎？</w:t>
      </w:r>
    </w:p>
    <w:p w:rsidR="004D64E5" w:rsidRPr="00DB7BC3" w:rsidRDefault="004D64E5" w:rsidP="003F6083">
      <w:pPr>
        <w:widowControl/>
        <w:spacing w:line="400" w:lineRule="exact"/>
        <w:ind w:firstLineChars="100" w:firstLine="266"/>
        <w:rPr>
          <w:rFonts w:ascii="微軟正黑體" w:eastAsia="微軟正黑體" w:hAnsi="微軟正黑體"/>
        </w:rPr>
      </w:pPr>
      <w:r w:rsidRPr="004D64E5">
        <w:rPr>
          <w:rFonts w:ascii="微軟正黑體" w:eastAsia="微軟正黑體" w:hAnsi="微軟正黑體" w:cs="Arial"/>
          <w:spacing w:val="3"/>
          <w:kern w:val="0"/>
          <w:sz w:val="26"/>
          <w:szCs w:val="26"/>
        </w:rPr>
        <w:t>普高、技高、綜高或五專學生已經讀完一年級下學期，可轉至其他學校五專二年級上學期。</w:t>
      </w:r>
    </w:p>
    <w:sectPr w:rsidR="004D64E5" w:rsidRPr="00DB7BC3" w:rsidSect="003F6083">
      <w:pgSz w:w="11906" w:h="16838" w:code="9"/>
      <w:pgMar w:top="567" w:right="566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94" w:rsidRDefault="00465894" w:rsidP="006E18D1">
      <w:r>
        <w:separator/>
      </w:r>
    </w:p>
  </w:endnote>
  <w:endnote w:type="continuationSeparator" w:id="0">
    <w:p w:rsidR="00465894" w:rsidRDefault="00465894" w:rsidP="006E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94" w:rsidRDefault="00465894" w:rsidP="006E18D1">
      <w:r>
        <w:separator/>
      </w:r>
    </w:p>
  </w:footnote>
  <w:footnote w:type="continuationSeparator" w:id="0">
    <w:p w:rsidR="00465894" w:rsidRDefault="00465894" w:rsidP="006E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56A"/>
    <w:multiLevelType w:val="multilevel"/>
    <w:tmpl w:val="B72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B28"/>
    <w:multiLevelType w:val="multilevel"/>
    <w:tmpl w:val="9CC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E5"/>
    <w:rsid w:val="002F2F82"/>
    <w:rsid w:val="0036032C"/>
    <w:rsid w:val="003F6083"/>
    <w:rsid w:val="00465894"/>
    <w:rsid w:val="004D64E5"/>
    <w:rsid w:val="005A2636"/>
    <w:rsid w:val="006C08E0"/>
    <w:rsid w:val="006E18D1"/>
    <w:rsid w:val="00AE070A"/>
    <w:rsid w:val="00BF4DDC"/>
    <w:rsid w:val="00DB7BC3"/>
    <w:rsid w:val="00E93FF1"/>
    <w:rsid w:val="00F370AC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ED751"/>
  <w15:chartTrackingRefBased/>
  <w15:docId w15:val="{4FE45808-5AEB-4259-AB75-7BE879CE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D64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4D64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1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18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1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18D1"/>
    <w:rPr>
      <w:sz w:val="20"/>
      <w:szCs w:val="20"/>
    </w:rPr>
  </w:style>
  <w:style w:type="paragraph" w:styleId="a8">
    <w:name w:val="List Paragraph"/>
    <w:basedOn w:val="a"/>
    <w:uiPriority w:val="34"/>
    <w:qFormat/>
    <w:rsid w:val="00DB7BC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0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0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53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.k12ea.gov.tw/assets?UUID=E84E7D94-C3FC-4377-BE50-C5D709F50E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enting.com.tw/columnist/7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2024-09-13T08:08:00Z</cp:lastPrinted>
  <dcterms:created xsi:type="dcterms:W3CDTF">2024-09-13T07:29:00Z</dcterms:created>
  <dcterms:modified xsi:type="dcterms:W3CDTF">2024-09-13T08:14:00Z</dcterms:modified>
</cp:coreProperties>
</file>